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bookmarkStart w:id="0" w:name="_GoBack"/>
      <w:bookmarkEnd w:id="0"/>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autoSpaceDE w:val="0"/>
        <w:autoSpaceDN w:val="0"/>
        <w:adjustRightInd w:val="0"/>
        <w:spacing w:after="0" w:line="240" w:lineRule="auto"/>
        <w:jc w:val="both"/>
        <w:rPr>
          <w:rFonts w:ascii="Trebuchet MS" w:eastAsia="Times New Roman" w:hAnsi="Trebuchet MS" w:cs="TimesNewRomanPS-BoldMT"/>
          <w:b/>
          <w:bCs/>
          <w:color w:val="000000"/>
          <w:sz w:val="24"/>
          <w:szCs w:val="24"/>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right"/>
        <w:rPr>
          <w:rFonts w:ascii="Trebuchet MS" w:eastAsia="Times New Roman" w:hAnsi="Trebuchet MS" w:cs="Times New Roman"/>
          <w:sz w:val="24"/>
          <w:szCs w:val="24"/>
          <w:vertAlign w:val="superscript"/>
          <w:lang w:val="ro-RO"/>
        </w:rPr>
      </w:pPr>
      <w:r>
        <w:rPr>
          <w:rFonts w:ascii="Trebuchet MS" w:eastAsia="Times New Roman" w:hAnsi="Trebuchet MS" w:cs="Times New Roman"/>
          <w:sz w:val="24"/>
          <w:szCs w:val="24"/>
          <w:vertAlign w:val="superscript"/>
          <w:lang w:val="ro-RO"/>
        </w:rPr>
        <w:t>Nr. 230 din 15 iunie 2021</w:t>
      </w: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autoSpaceDE w:val="0"/>
        <w:autoSpaceDN w:val="0"/>
        <w:adjustRightInd w:val="0"/>
        <w:spacing w:after="120" w:line="240" w:lineRule="auto"/>
        <w:jc w:val="center"/>
        <w:rPr>
          <w:rFonts w:ascii="Trebuchet MS" w:eastAsia="Arial Unicode MS" w:hAnsi="Trebuchet MS" w:cs="Times New Roman"/>
          <w:b/>
          <w:bCs/>
          <w:color w:val="000000"/>
          <w:sz w:val="24"/>
          <w:szCs w:val="24"/>
          <w:lang w:val="ro-RO"/>
        </w:rPr>
      </w:pPr>
    </w:p>
    <w:p w:rsidR="001B2F6C" w:rsidRPr="00CB1993" w:rsidRDefault="001B2F6C" w:rsidP="001B2F6C">
      <w:pPr>
        <w:autoSpaceDE w:val="0"/>
        <w:autoSpaceDN w:val="0"/>
        <w:adjustRightInd w:val="0"/>
        <w:spacing w:after="120" w:line="240" w:lineRule="auto"/>
        <w:jc w:val="center"/>
        <w:rPr>
          <w:rFonts w:ascii="Trebuchet MS" w:eastAsia="Arial Unicode MS" w:hAnsi="Trebuchet MS" w:cs="Times New Roman"/>
          <w:b/>
          <w:bCs/>
          <w:color w:val="000000"/>
          <w:sz w:val="40"/>
          <w:szCs w:val="40"/>
          <w:lang w:val="ro-RO"/>
        </w:rPr>
      </w:pPr>
      <w:r w:rsidRPr="00CB1993">
        <w:rPr>
          <w:rFonts w:ascii="Trebuchet MS" w:eastAsia="Arial Unicode MS" w:hAnsi="Trebuchet MS" w:cs="Times New Roman"/>
          <w:b/>
          <w:bCs/>
          <w:color w:val="000000"/>
          <w:sz w:val="40"/>
          <w:szCs w:val="40"/>
          <w:lang w:val="ro-RO"/>
        </w:rPr>
        <w:t xml:space="preserve">PROCEDURA </w:t>
      </w:r>
      <w:r>
        <w:rPr>
          <w:rFonts w:ascii="Trebuchet MS" w:eastAsia="Arial Unicode MS" w:hAnsi="Trebuchet MS" w:cs="Times New Roman"/>
          <w:b/>
          <w:bCs/>
          <w:color w:val="000000"/>
          <w:sz w:val="40"/>
          <w:szCs w:val="40"/>
          <w:lang w:val="ro-RO"/>
        </w:rPr>
        <w:t>DE SISTEM</w:t>
      </w:r>
    </w:p>
    <w:p w:rsidR="001B2F6C" w:rsidRDefault="00CB70FE" w:rsidP="001B2F6C">
      <w:pPr>
        <w:spacing w:after="0" w:line="240" w:lineRule="auto"/>
        <w:jc w:val="center"/>
        <w:rPr>
          <w:rFonts w:ascii="Trebuchet MS" w:eastAsia="Times New Roman" w:hAnsi="Trebuchet MS" w:cs="Times New Roman"/>
          <w:b/>
          <w:sz w:val="40"/>
          <w:szCs w:val="40"/>
          <w:lang w:val="ro-RO"/>
        </w:rPr>
      </w:pPr>
      <w:r>
        <w:rPr>
          <w:rFonts w:ascii="Trebuchet MS" w:eastAsia="Times New Roman" w:hAnsi="Trebuchet MS" w:cs="Times New Roman"/>
          <w:b/>
          <w:sz w:val="40"/>
          <w:szCs w:val="40"/>
          <w:lang w:val="ro-RO"/>
        </w:rPr>
        <w:t>p</w:t>
      </w:r>
      <w:r w:rsidR="001B2F6C">
        <w:rPr>
          <w:rFonts w:ascii="Trebuchet MS" w:eastAsia="Times New Roman" w:hAnsi="Trebuchet MS" w:cs="Times New Roman"/>
          <w:b/>
          <w:sz w:val="40"/>
          <w:szCs w:val="40"/>
          <w:lang w:val="ro-RO"/>
        </w:rPr>
        <w:t xml:space="preserve">rivind evitarea conflictelor de interese </w:t>
      </w:r>
    </w:p>
    <w:p w:rsidR="001B2F6C" w:rsidRPr="00CB1993" w:rsidRDefault="001B2F6C" w:rsidP="001B2F6C">
      <w:pPr>
        <w:spacing w:after="0" w:line="240" w:lineRule="auto"/>
        <w:jc w:val="center"/>
        <w:rPr>
          <w:rFonts w:ascii="Trebuchet MS" w:eastAsia="Times New Roman" w:hAnsi="Trebuchet MS" w:cs="Times New Roman"/>
          <w:b/>
          <w:sz w:val="40"/>
          <w:szCs w:val="40"/>
          <w:lang w:val="ro-RO"/>
        </w:rPr>
      </w:pPr>
      <w:r>
        <w:rPr>
          <w:rFonts w:ascii="Trebuchet MS" w:eastAsia="Times New Roman" w:hAnsi="Trebuchet MS" w:cs="Times New Roman"/>
          <w:b/>
          <w:sz w:val="40"/>
          <w:szCs w:val="40"/>
          <w:lang w:val="ro-RO"/>
        </w:rPr>
        <w:t>în cadrul Teatrului pentru copii şi tineret Ariel</w:t>
      </w:r>
    </w:p>
    <w:p w:rsidR="001B2F6C" w:rsidRPr="00CB1993" w:rsidRDefault="001B2F6C" w:rsidP="001B2F6C">
      <w:pPr>
        <w:spacing w:after="120" w:line="360" w:lineRule="auto"/>
        <w:contextualSpacing/>
        <w:jc w:val="center"/>
        <w:rPr>
          <w:rFonts w:ascii="Trebuchet MS" w:eastAsia="Arial Unicode MS" w:hAnsi="Trebuchet MS" w:cs="Times New Roman"/>
          <w:b/>
          <w:bCs/>
          <w:color w:val="000000"/>
          <w:sz w:val="24"/>
          <w:szCs w:val="24"/>
          <w:lang w:val="ro-RO"/>
        </w:rPr>
      </w:pPr>
    </w:p>
    <w:p w:rsidR="001B2F6C" w:rsidRPr="00CB1993" w:rsidRDefault="001B2F6C" w:rsidP="001B2F6C">
      <w:pPr>
        <w:spacing w:after="120" w:line="360" w:lineRule="auto"/>
        <w:contextualSpacing/>
        <w:jc w:val="center"/>
        <w:rPr>
          <w:rFonts w:ascii="Trebuchet MS" w:eastAsia="Arial Unicode MS" w:hAnsi="Trebuchet MS" w:cs="Times New Roman"/>
          <w:b/>
          <w:bCs/>
          <w:color w:val="000000"/>
          <w:sz w:val="24"/>
          <w:szCs w:val="24"/>
          <w:lang w:val="ro-RO"/>
        </w:rPr>
      </w:pPr>
      <w:r>
        <w:rPr>
          <w:rFonts w:ascii="Trebuchet MS" w:eastAsia="Arial Unicode MS" w:hAnsi="Trebuchet MS" w:cs="Times New Roman"/>
          <w:b/>
          <w:bCs/>
          <w:color w:val="000000"/>
          <w:sz w:val="24"/>
          <w:szCs w:val="24"/>
          <w:lang w:val="ro-RO"/>
        </w:rPr>
        <w:t>COD: PS – 06 - TCTA</w:t>
      </w:r>
    </w:p>
    <w:p w:rsidR="001B2F6C" w:rsidRPr="00CB1993" w:rsidRDefault="001B2F6C" w:rsidP="001B2F6C">
      <w:pPr>
        <w:spacing w:after="120" w:line="360" w:lineRule="auto"/>
        <w:contextualSpacing/>
        <w:jc w:val="center"/>
        <w:rPr>
          <w:rFonts w:ascii="Trebuchet MS" w:eastAsia="Arial Unicode MS" w:hAnsi="Trebuchet MS" w:cs="Times New Roman"/>
          <w:b/>
          <w:bCs/>
          <w:color w:val="000000"/>
          <w:sz w:val="24"/>
          <w:szCs w:val="24"/>
          <w:lang w:val="ro-RO"/>
        </w:rPr>
      </w:pPr>
      <w:r w:rsidRPr="00CB1993">
        <w:rPr>
          <w:rFonts w:ascii="Trebuchet MS" w:eastAsia="Arial Unicode MS" w:hAnsi="Trebuchet MS" w:cs="Times New Roman"/>
          <w:b/>
          <w:bCs/>
          <w:color w:val="000000"/>
          <w:sz w:val="24"/>
          <w:szCs w:val="24"/>
          <w:lang w:val="ro-RO"/>
        </w:rPr>
        <w:t>Ediţia  1</w:t>
      </w:r>
    </w:p>
    <w:p w:rsidR="001B2F6C" w:rsidRPr="00CB1993" w:rsidRDefault="001B2F6C" w:rsidP="001B2F6C">
      <w:pPr>
        <w:spacing w:after="120" w:line="360" w:lineRule="auto"/>
        <w:contextualSpacing/>
        <w:jc w:val="center"/>
        <w:rPr>
          <w:rFonts w:ascii="Trebuchet MS" w:eastAsia="Arial Unicode MS" w:hAnsi="Trebuchet MS" w:cs="Times New Roman"/>
          <w:b/>
          <w:bCs/>
          <w:color w:val="000000"/>
          <w:sz w:val="24"/>
          <w:szCs w:val="24"/>
          <w:lang w:val="ro-RO"/>
        </w:rPr>
      </w:pPr>
      <w:r w:rsidRPr="00CB1993">
        <w:rPr>
          <w:rFonts w:ascii="Trebuchet MS" w:eastAsia="Arial Unicode MS" w:hAnsi="Trebuchet MS" w:cs="Times New Roman"/>
          <w:b/>
          <w:bCs/>
          <w:color w:val="000000"/>
          <w:sz w:val="24"/>
          <w:szCs w:val="24"/>
          <w:lang w:val="ro-RO"/>
        </w:rPr>
        <w:t xml:space="preserve">Revizia </w:t>
      </w:r>
      <w:r>
        <w:rPr>
          <w:rFonts w:ascii="Trebuchet MS" w:eastAsia="Arial Unicode MS" w:hAnsi="Trebuchet MS" w:cs="Times New Roman"/>
          <w:b/>
          <w:bCs/>
          <w:color w:val="000000"/>
          <w:sz w:val="24"/>
          <w:szCs w:val="24"/>
          <w:lang w:val="ro-RO"/>
        </w:rPr>
        <w:t>0</w:t>
      </w:r>
    </w:p>
    <w:p w:rsidR="001B2F6C" w:rsidRPr="00CB1993" w:rsidRDefault="001B2F6C" w:rsidP="001B2F6C">
      <w:pPr>
        <w:autoSpaceDE w:val="0"/>
        <w:autoSpaceDN w:val="0"/>
        <w:adjustRightInd w:val="0"/>
        <w:spacing w:after="0" w:line="240" w:lineRule="auto"/>
        <w:ind w:left="810"/>
        <w:jc w:val="both"/>
        <w:rPr>
          <w:rFonts w:ascii="Trebuchet MS" w:eastAsia="Times New Roman" w:hAnsi="Trebuchet MS" w:cs="TimesNewRomanPSMT"/>
          <w:color w:val="000000"/>
          <w:sz w:val="24"/>
          <w:szCs w:val="24"/>
          <w:lang w:val="ro-RO"/>
        </w:rPr>
      </w:pPr>
    </w:p>
    <w:p w:rsidR="001B2F6C" w:rsidRPr="00CB1993" w:rsidRDefault="001B2F6C" w:rsidP="001B2F6C">
      <w:pPr>
        <w:widowControl w:val="0"/>
        <w:numPr>
          <w:ilvl w:val="0"/>
          <w:numId w:val="2"/>
        </w:numPr>
        <w:suppressLineNumbers/>
        <w:suppressAutoHyphens/>
        <w:spacing w:after="0" w:line="240" w:lineRule="auto"/>
        <w:ind w:left="448" w:hanging="539"/>
        <w:jc w:val="both"/>
        <w:rPr>
          <w:rFonts w:ascii="Trebuchet MS" w:eastAsia="Andale Sans UI" w:hAnsi="Trebuchet MS" w:cs="Times New Roman"/>
          <w:b/>
          <w:bCs/>
          <w:sz w:val="24"/>
          <w:szCs w:val="24"/>
          <w:lang w:val="ro-RO"/>
        </w:rPr>
      </w:pPr>
      <w:r w:rsidRPr="00CB1993">
        <w:rPr>
          <w:rFonts w:ascii="Trebuchet MS" w:eastAsia="Andale Sans UI" w:hAnsi="Trebuchet MS" w:cs="TimesNewRomanPSMT"/>
          <w:b/>
          <w:color w:val="000000"/>
          <w:sz w:val="24"/>
          <w:szCs w:val="24"/>
          <w:lang w:val="ro-RO"/>
        </w:rPr>
        <w:br w:type="page"/>
      </w:r>
      <w:r w:rsidRPr="00CB1993">
        <w:rPr>
          <w:rFonts w:ascii="Trebuchet MS" w:eastAsia="Andale Sans UI" w:hAnsi="Trebuchet MS" w:cs="Times New Roman"/>
          <w:b/>
          <w:bCs/>
          <w:sz w:val="24"/>
          <w:szCs w:val="24"/>
          <w:lang w:val="ro-RO"/>
        </w:rPr>
        <w:lastRenderedPageBreak/>
        <w:t xml:space="preserve">Lista responsabililor cu elaborarea, verificarea şi aprobarea ediţiei sau, după caz,  a reviziei  în cadrul procedurii </w:t>
      </w:r>
      <w:r>
        <w:rPr>
          <w:rFonts w:ascii="Trebuchet MS" w:eastAsia="Andale Sans UI" w:hAnsi="Trebuchet MS" w:cs="Times New Roman"/>
          <w:b/>
          <w:bCs/>
          <w:sz w:val="24"/>
          <w:szCs w:val="24"/>
          <w:lang w:val="ro-RO"/>
        </w:rPr>
        <w:t>de sistem</w:t>
      </w:r>
      <w:r w:rsidRPr="00CB1993">
        <w:rPr>
          <w:rFonts w:ascii="Trebuchet MS" w:eastAsia="Andale Sans UI" w:hAnsi="Trebuchet MS" w:cs="Times New Roman"/>
          <w:b/>
          <w:bCs/>
          <w:sz w:val="24"/>
          <w:szCs w:val="24"/>
          <w:lang w:val="ro-RO"/>
        </w:rPr>
        <w:t>:</w:t>
      </w:r>
    </w:p>
    <w:tbl>
      <w:tblPr>
        <w:tblpPr w:leftFromText="180" w:rightFromText="180" w:vertAnchor="text" w:horzAnchor="margin" w:tblpY="15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12"/>
        <w:gridCol w:w="2508"/>
        <w:gridCol w:w="2610"/>
      </w:tblGrid>
      <w:tr w:rsidR="001B2F6C" w:rsidRPr="00CB1993" w:rsidTr="00CB70FE">
        <w:trPr>
          <w:trHeight w:val="263"/>
        </w:trPr>
        <w:tc>
          <w:tcPr>
            <w:tcW w:w="2358" w:type="dxa"/>
            <w:vMerge w:val="restart"/>
            <w:shd w:val="clear" w:color="auto" w:fill="EEECE1"/>
          </w:tcPr>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p>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p>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r w:rsidRPr="00CB1993">
              <w:rPr>
                <w:rFonts w:ascii="Trebuchet MS" w:eastAsia="Times New Roman" w:hAnsi="Trebuchet MS" w:cs="Times New Roman"/>
                <w:b/>
                <w:sz w:val="20"/>
                <w:szCs w:val="20"/>
                <w:lang w:val="ro-RO"/>
              </w:rPr>
              <w:t>ÎNTOCMIT :</w:t>
            </w:r>
          </w:p>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r w:rsidRPr="00CB1993">
              <w:rPr>
                <w:rFonts w:ascii="Trebuchet MS" w:eastAsia="Times New Roman" w:hAnsi="Trebuchet MS" w:cs="Times New Roman"/>
                <w:sz w:val="20"/>
                <w:szCs w:val="20"/>
                <w:lang w:val="ro-RO"/>
              </w:rPr>
              <w:t>Nume/semnătura/data:</w:t>
            </w:r>
          </w:p>
        </w:tc>
        <w:tc>
          <w:tcPr>
            <w:tcW w:w="2712" w:type="dxa"/>
            <w:shd w:val="clear" w:color="auto" w:fill="EEECE1"/>
          </w:tcPr>
          <w:p w:rsidR="001B2F6C" w:rsidRPr="00CB1993" w:rsidRDefault="001B2F6C" w:rsidP="00CB70FE">
            <w:pPr>
              <w:snapToGrid w:val="0"/>
              <w:spacing w:after="0" w:line="240" w:lineRule="auto"/>
              <w:ind w:right="-108"/>
              <w:jc w:val="center"/>
              <w:rPr>
                <w:rFonts w:ascii="Trebuchet MS" w:eastAsia="Times New Roman" w:hAnsi="Trebuchet MS" w:cs="Times New Roman"/>
                <w:b/>
                <w:sz w:val="24"/>
                <w:szCs w:val="24"/>
                <w:lang w:val="ro-RO"/>
              </w:rPr>
            </w:pPr>
          </w:p>
          <w:p w:rsidR="001B2F6C" w:rsidRPr="00CB1993" w:rsidRDefault="001B2F6C" w:rsidP="00CB70FE">
            <w:pPr>
              <w:snapToGrid w:val="0"/>
              <w:spacing w:after="0" w:line="240" w:lineRule="auto"/>
              <w:ind w:right="-108"/>
              <w:jc w:val="center"/>
              <w:rPr>
                <w:rFonts w:ascii="Trebuchet MS" w:eastAsia="Times New Roman" w:hAnsi="Trebuchet MS" w:cs="Times New Roman"/>
                <w:b/>
                <w:sz w:val="24"/>
                <w:szCs w:val="24"/>
                <w:lang w:val="ro-RO"/>
              </w:rPr>
            </w:pPr>
            <w:r w:rsidRPr="00CB1993">
              <w:rPr>
                <w:rFonts w:ascii="Trebuchet MS" w:eastAsia="Times New Roman" w:hAnsi="Trebuchet MS" w:cs="Times New Roman"/>
                <w:b/>
                <w:sz w:val="24"/>
                <w:szCs w:val="24"/>
                <w:lang w:val="ro-RO"/>
              </w:rPr>
              <w:t>EDIȚIA 1:</w:t>
            </w:r>
          </w:p>
        </w:tc>
        <w:tc>
          <w:tcPr>
            <w:tcW w:w="2508" w:type="dxa"/>
            <w:shd w:val="clear" w:color="auto" w:fill="EEECE1"/>
          </w:tcPr>
          <w:p w:rsidR="001B2F6C" w:rsidRPr="00CB1993" w:rsidRDefault="001B2F6C" w:rsidP="00CB70FE">
            <w:pPr>
              <w:snapToGrid w:val="0"/>
              <w:spacing w:after="0" w:line="240" w:lineRule="auto"/>
              <w:ind w:right="-851"/>
              <w:jc w:val="center"/>
              <w:rPr>
                <w:rFonts w:ascii="Trebuchet MS" w:eastAsia="Times New Roman" w:hAnsi="Trebuchet MS" w:cs="Times New Roman"/>
                <w:b/>
                <w:sz w:val="24"/>
                <w:szCs w:val="24"/>
                <w:lang w:val="ro-RO"/>
              </w:rPr>
            </w:pPr>
          </w:p>
          <w:p w:rsidR="001B2F6C" w:rsidRPr="00CB1993" w:rsidRDefault="001B2F6C" w:rsidP="00CB70FE">
            <w:pPr>
              <w:snapToGrid w:val="0"/>
              <w:spacing w:after="0" w:line="240" w:lineRule="auto"/>
              <w:ind w:right="-108"/>
              <w:jc w:val="center"/>
              <w:rPr>
                <w:rFonts w:ascii="Trebuchet MS" w:eastAsia="Times New Roman" w:hAnsi="Trebuchet MS" w:cs="Times New Roman"/>
                <w:sz w:val="24"/>
                <w:szCs w:val="24"/>
                <w:lang w:val="ro-RO"/>
              </w:rPr>
            </w:pPr>
            <w:r w:rsidRPr="00CB1993">
              <w:rPr>
                <w:rFonts w:ascii="Trebuchet MS" w:eastAsia="Times New Roman" w:hAnsi="Trebuchet MS" w:cs="Times New Roman"/>
                <w:b/>
                <w:sz w:val="24"/>
                <w:szCs w:val="24"/>
                <w:lang w:val="ro-RO"/>
              </w:rPr>
              <w:t>EDIȚIA 2:</w:t>
            </w:r>
          </w:p>
        </w:tc>
        <w:tc>
          <w:tcPr>
            <w:tcW w:w="2610" w:type="dxa"/>
            <w:shd w:val="clear" w:color="auto" w:fill="EEECE1"/>
          </w:tcPr>
          <w:p w:rsidR="001B2F6C" w:rsidRPr="00CB1993" w:rsidRDefault="001B2F6C" w:rsidP="00CB70FE">
            <w:pPr>
              <w:snapToGrid w:val="0"/>
              <w:spacing w:after="0" w:line="240" w:lineRule="auto"/>
              <w:ind w:right="-851"/>
              <w:jc w:val="center"/>
              <w:rPr>
                <w:rFonts w:ascii="Trebuchet MS" w:eastAsia="Times New Roman" w:hAnsi="Trebuchet MS" w:cs="Times New Roman"/>
                <w:b/>
                <w:sz w:val="24"/>
                <w:szCs w:val="24"/>
                <w:lang w:val="ro-RO"/>
              </w:rPr>
            </w:pPr>
          </w:p>
          <w:p w:rsidR="001B2F6C" w:rsidRPr="00CB1993" w:rsidRDefault="001B2F6C" w:rsidP="00CB70FE">
            <w:pPr>
              <w:snapToGrid w:val="0"/>
              <w:spacing w:after="0" w:line="240" w:lineRule="auto"/>
              <w:ind w:right="-108"/>
              <w:jc w:val="center"/>
              <w:rPr>
                <w:rFonts w:ascii="Trebuchet MS" w:eastAsia="Times New Roman" w:hAnsi="Trebuchet MS" w:cs="Times New Roman"/>
                <w:sz w:val="24"/>
                <w:szCs w:val="24"/>
                <w:lang w:val="ro-RO"/>
              </w:rPr>
            </w:pPr>
            <w:r w:rsidRPr="00CB1993">
              <w:rPr>
                <w:rFonts w:ascii="Trebuchet MS" w:eastAsia="Times New Roman" w:hAnsi="Trebuchet MS" w:cs="Times New Roman"/>
                <w:b/>
                <w:sz w:val="24"/>
                <w:szCs w:val="24"/>
                <w:lang w:val="ro-RO"/>
              </w:rPr>
              <w:t>EDIȚIA 3:</w:t>
            </w:r>
          </w:p>
        </w:tc>
      </w:tr>
      <w:tr w:rsidR="001B2F6C" w:rsidRPr="00CB1993" w:rsidTr="00CB70FE">
        <w:trPr>
          <w:trHeight w:val="612"/>
        </w:trPr>
        <w:tc>
          <w:tcPr>
            <w:tcW w:w="2358" w:type="dxa"/>
            <w:vMerge/>
            <w:shd w:val="clear" w:color="auto" w:fill="EAF1DD"/>
          </w:tcPr>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p>
        </w:tc>
        <w:tc>
          <w:tcPr>
            <w:tcW w:w="2712" w:type="dxa"/>
          </w:tcPr>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CLAUDIA CHIBELEAN</w:t>
            </w:r>
          </w:p>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w:t>
            </w:r>
          </w:p>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p>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15.06.2021</w:t>
            </w:r>
          </w:p>
        </w:tc>
        <w:tc>
          <w:tcPr>
            <w:tcW w:w="2508" w:type="dxa"/>
          </w:tcPr>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p>
        </w:tc>
        <w:tc>
          <w:tcPr>
            <w:tcW w:w="2610" w:type="dxa"/>
          </w:tcPr>
          <w:p w:rsidR="001B2F6C" w:rsidRPr="00CB1993" w:rsidRDefault="001B2F6C" w:rsidP="00CB70FE">
            <w:pPr>
              <w:shd w:val="clear" w:color="auto" w:fill="FFFFFF"/>
              <w:spacing w:after="0" w:line="240" w:lineRule="auto"/>
              <w:rPr>
                <w:rFonts w:ascii="Trebuchet MS" w:eastAsia="Times New Roman" w:hAnsi="Trebuchet MS" w:cs="Times New Roman"/>
                <w:sz w:val="24"/>
                <w:szCs w:val="24"/>
                <w:lang w:val="ro-RO"/>
              </w:rPr>
            </w:pPr>
          </w:p>
        </w:tc>
      </w:tr>
      <w:tr w:rsidR="001B2F6C" w:rsidRPr="00CB1993" w:rsidTr="00CB70FE">
        <w:trPr>
          <w:trHeight w:val="554"/>
        </w:trPr>
        <w:tc>
          <w:tcPr>
            <w:tcW w:w="2358" w:type="dxa"/>
            <w:shd w:val="clear" w:color="auto" w:fill="EEECE1"/>
          </w:tcPr>
          <w:p w:rsidR="001B2F6C" w:rsidRPr="00CB1993" w:rsidRDefault="001B2F6C" w:rsidP="00CB70FE">
            <w:pPr>
              <w:snapToGrid w:val="0"/>
              <w:spacing w:after="0" w:line="240" w:lineRule="auto"/>
              <w:ind w:right="-108"/>
              <w:rPr>
                <w:rFonts w:ascii="Trebuchet MS" w:eastAsia="Times New Roman" w:hAnsi="Trebuchet MS" w:cs="Times New Roman"/>
                <w:b/>
                <w:sz w:val="20"/>
                <w:szCs w:val="20"/>
                <w:lang w:val="ro-RO"/>
              </w:rPr>
            </w:pPr>
            <w:r w:rsidRPr="00CB1993">
              <w:rPr>
                <w:rFonts w:ascii="Trebuchet MS" w:eastAsia="Times New Roman" w:hAnsi="Trebuchet MS" w:cs="Times New Roman"/>
                <w:b/>
                <w:sz w:val="20"/>
                <w:szCs w:val="20"/>
                <w:lang w:val="ro-RO"/>
              </w:rPr>
              <w:t>VERIFICAT:</w:t>
            </w:r>
          </w:p>
          <w:p w:rsidR="001B2F6C" w:rsidRPr="00CB1993" w:rsidRDefault="001B2F6C" w:rsidP="00CB70FE">
            <w:pPr>
              <w:keepNext/>
              <w:tabs>
                <w:tab w:val="left" w:pos="0"/>
              </w:tabs>
              <w:snapToGrid w:val="0"/>
              <w:spacing w:after="0" w:line="240" w:lineRule="auto"/>
              <w:ind w:right="-108"/>
              <w:outlineLvl w:val="1"/>
              <w:rPr>
                <w:rFonts w:ascii="Trebuchet MS" w:eastAsia="Times New Roman" w:hAnsi="Trebuchet MS" w:cs="Times New Roman"/>
                <w:b/>
                <w:bCs/>
                <w:iCs/>
                <w:sz w:val="20"/>
                <w:szCs w:val="20"/>
                <w:lang w:val="ro-RO"/>
              </w:rPr>
            </w:pPr>
            <w:r w:rsidRPr="00CB1993">
              <w:rPr>
                <w:rFonts w:ascii="Trebuchet MS" w:eastAsia="Times New Roman" w:hAnsi="Trebuchet MS" w:cs="Times New Roman"/>
                <w:b/>
                <w:bCs/>
                <w:iCs/>
                <w:sz w:val="20"/>
                <w:szCs w:val="20"/>
                <w:lang w:val="ro-RO"/>
              </w:rPr>
              <w:t>Președinte SCIM</w:t>
            </w:r>
          </w:p>
          <w:p w:rsidR="001B2F6C" w:rsidRPr="00CB1993" w:rsidRDefault="001B2F6C" w:rsidP="00CB70FE">
            <w:pPr>
              <w:keepNext/>
              <w:tabs>
                <w:tab w:val="left" w:pos="0"/>
              </w:tabs>
              <w:snapToGrid w:val="0"/>
              <w:spacing w:after="0" w:line="240" w:lineRule="auto"/>
              <w:ind w:right="-108"/>
              <w:outlineLvl w:val="1"/>
              <w:rPr>
                <w:rFonts w:ascii="Trebuchet MS" w:eastAsia="Times New Roman" w:hAnsi="Trebuchet MS" w:cs="Times New Roman"/>
                <w:b/>
                <w:bCs/>
                <w:iCs/>
                <w:sz w:val="20"/>
                <w:szCs w:val="20"/>
                <w:lang w:val="ro-RO"/>
              </w:rPr>
            </w:pPr>
          </w:p>
          <w:p w:rsidR="001B2F6C" w:rsidRPr="00CB1993" w:rsidRDefault="001B2F6C" w:rsidP="00CB70FE">
            <w:pPr>
              <w:keepNext/>
              <w:tabs>
                <w:tab w:val="left" w:pos="0"/>
              </w:tabs>
              <w:snapToGrid w:val="0"/>
              <w:spacing w:after="0" w:line="240" w:lineRule="auto"/>
              <w:ind w:right="-108"/>
              <w:outlineLvl w:val="1"/>
              <w:rPr>
                <w:rFonts w:ascii="Trebuchet MS" w:eastAsia="Times New Roman" w:hAnsi="Trebuchet MS" w:cs="Times New Roman"/>
                <w:b/>
                <w:bCs/>
                <w:iCs/>
                <w:sz w:val="20"/>
                <w:szCs w:val="20"/>
                <w:lang w:val="ro-RO"/>
              </w:rPr>
            </w:pPr>
          </w:p>
          <w:p w:rsidR="001B2F6C" w:rsidRPr="00CB1993" w:rsidRDefault="001B2F6C" w:rsidP="00CB70FE">
            <w:pPr>
              <w:keepNext/>
              <w:tabs>
                <w:tab w:val="left" w:pos="0"/>
              </w:tabs>
              <w:snapToGrid w:val="0"/>
              <w:spacing w:after="0" w:line="240" w:lineRule="auto"/>
              <w:ind w:right="-108"/>
              <w:outlineLvl w:val="1"/>
              <w:rPr>
                <w:rFonts w:ascii="Trebuchet MS" w:eastAsia="Times New Roman" w:hAnsi="Trebuchet MS" w:cs="Times New Roman"/>
                <w:b/>
                <w:bCs/>
                <w:iCs/>
                <w:sz w:val="20"/>
                <w:szCs w:val="20"/>
                <w:lang w:val="ro-RO"/>
              </w:rPr>
            </w:pPr>
            <w:r>
              <w:rPr>
                <w:rFonts w:ascii="Trebuchet MS" w:eastAsia="Times New Roman" w:hAnsi="Trebuchet MS" w:cs="Times New Roman"/>
                <w:b/>
                <w:bCs/>
                <w:iCs/>
                <w:sz w:val="20"/>
                <w:szCs w:val="20"/>
                <w:lang w:val="ro-RO"/>
              </w:rPr>
              <w:t>Contabil şef</w:t>
            </w:r>
          </w:p>
          <w:p w:rsidR="001B2F6C" w:rsidRPr="00CB1993" w:rsidRDefault="001B2F6C" w:rsidP="00CB70FE">
            <w:pPr>
              <w:keepNext/>
              <w:tabs>
                <w:tab w:val="left" w:pos="0"/>
              </w:tabs>
              <w:snapToGrid w:val="0"/>
              <w:spacing w:after="0" w:line="240" w:lineRule="auto"/>
              <w:ind w:right="-108"/>
              <w:outlineLvl w:val="1"/>
              <w:rPr>
                <w:rFonts w:ascii="Trebuchet MS" w:eastAsia="Times New Roman" w:hAnsi="Trebuchet MS" w:cs="Times New Roman"/>
                <w:b/>
                <w:bCs/>
                <w:iCs/>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r w:rsidRPr="00CB1993">
              <w:rPr>
                <w:rFonts w:ascii="Trebuchet MS" w:eastAsia="Times New Roman" w:hAnsi="Trebuchet MS" w:cs="Times New Roman"/>
                <w:sz w:val="20"/>
                <w:szCs w:val="20"/>
                <w:lang w:val="ro-RO"/>
              </w:rPr>
              <w:t>Nume/semnătura /data:</w:t>
            </w:r>
          </w:p>
        </w:tc>
        <w:tc>
          <w:tcPr>
            <w:tcW w:w="2712" w:type="dxa"/>
            <w:vAlign w:val="center"/>
          </w:tcPr>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CHIBELEAN CLAUDIA</w:t>
            </w:r>
          </w:p>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w:t>
            </w: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ORZAN ILONA</w:t>
            </w: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w:t>
            </w: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15.06.2021</w:t>
            </w:r>
          </w:p>
        </w:tc>
        <w:tc>
          <w:tcPr>
            <w:tcW w:w="2508" w:type="dxa"/>
            <w:vAlign w:val="center"/>
          </w:tcPr>
          <w:p w:rsidR="001B2F6C" w:rsidRPr="00CB1993" w:rsidRDefault="001B2F6C" w:rsidP="00CB70FE">
            <w:pPr>
              <w:spacing w:after="0" w:line="240" w:lineRule="auto"/>
              <w:ind w:right="-108"/>
              <w:rPr>
                <w:rFonts w:ascii="Trebuchet MS" w:eastAsia="Times New Roman" w:hAnsi="Trebuchet MS" w:cs="Times New Roman"/>
                <w:sz w:val="24"/>
                <w:szCs w:val="24"/>
                <w:lang w:val="ro-RO"/>
              </w:rPr>
            </w:pPr>
          </w:p>
        </w:tc>
        <w:tc>
          <w:tcPr>
            <w:tcW w:w="2610" w:type="dxa"/>
            <w:vAlign w:val="center"/>
          </w:tcPr>
          <w:p w:rsidR="001B2F6C" w:rsidRPr="00CB1993" w:rsidRDefault="001B2F6C" w:rsidP="00CB70FE">
            <w:pPr>
              <w:spacing w:after="0" w:line="240" w:lineRule="auto"/>
              <w:ind w:right="-851"/>
              <w:rPr>
                <w:rFonts w:ascii="Trebuchet MS" w:eastAsia="Times New Roman" w:hAnsi="Trebuchet MS" w:cs="Times New Roman"/>
                <w:sz w:val="24"/>
                <w:szCs w:val="24"/>
                <w:lang w:val="ro-RO"/>
              </w:rPr>
            </w:pPr>
          </w:p>
        </w:tc>
      </w:tr>
      <w:tr w:rsidR="001B2F6C" w:rsidRPr="00CB1993" w:rsidTr="00CB70FE">
        <w:trPr>
          <w:trHeight w:val="1052"/>
        </w:trPr>
        <w:tc>
          <w:tcPr>
            <w:tcW w:w="2358" w:type="dxa"/>
            <w:shd w:val="clear" w:color="auto" w:fill="EEECE1"/>
          </w:tcPr>
          <w:p w:rsidR="001B2F6C" w:rsidRPr="00CB1993" w:rsidRDefault="001B2F6C" w:rsidP="00CB70FE">
            <w:pPr>
              <w:spacing w:after="0" w:line="240" w:lineRule="auto"/>
              <w:ind w:right="-108"/>
              <w:rPr>
                <w:rFonts w:ascii="Trebuchet MS" w:eastAsia="Times New Roman" w:hAnsi="Trebuchet MS" w:cs="Times New Roman"/>
                <w:b/>
                <w:sz w:val="20"/>
                <w:szCs w:val="20"/>
                <w:lang w:val="ro-RO"/>
              </w:rPr>
            </w:pPr>
            <w:r w:rsidRPr="00CB1993">
              <w:rPr>
                <w:rFonts w:ascii="Trebuchet MS" w:eastAsia="Times New Roman" w:hAnsi="Trebuchet MS" w:cs="Times New Roman"/>
                <w:b/>
                <w:sz w:val="20"/>
                <w:szCs w:val="20"/>
                <w:lang w:val="ro-RO"/>
              </w:rPr>
              <w:t xml:space="preserve">APROBAT : </w:t>
            </w:r>
          </w:p>
          <w:p w:rsidR="001B2F6C" w:rsidRPr="00CB1993" w:rsidRDefault="001B2F6C" w:rsidP="00CB70FE">
            <w:pPr>
              <w:spacing w:after="0" w:line="240" w:lineRule="auto"/>
              <w:ind w:right="-108"/>
              <w:rPr>
                <w:rFonts w:ascii="Trebuchet MS" w:eastAsia="Times New Roman" w:hAnsi="Trebuchet MS" w:cs="Times New Roman"/>
                <w:b/>
                <w:sz w:val="20"/>
                <w:szCs w:val="20"/>
                <w:lang w:val="ro-RO"/>
              </w:rPr>
            </w:pPr>
            <w:r w:rsidRPr="00CB1993">
              <w:rPr>
                <w:rFonts w:ascii="Trebuchet MS" w:eastAsia="Times New Roman" w:hAnsi="Trebuchet MS" w:cs="Times New Roman"/>
                <w:b/>
                <w:sz w:val="20"/>
                <w:szCs w:val="20"/>
                <w:lang w:val="ro-RO"/>
              </w:rPr>
              <w:t>Manager</w:t>
            </w: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p>
          <w:p w:rsidR="001B2F6C" w:rsidRPr="00CB1993" w:rsidRDefault="001B2F6C" w:rsidP="00CB70FE">
            <w:pPr>
              <w:spacing w:after="0" w:line="240" w:lineRule="auto"/>
              <w:ind w:right="-108"/>
              <w:rPr>
                <w:rFonts w:ascii="Trebuchet MS" w:eastAsia="Times New Roman" w:hAnsi="Trebuchet MS" w:cs="Times New Roman"/>
                <w:sz w:val="20"/>
                <w:szCs w:val="20"/>
                <w:lang w:val="ro-RO"/>
              </w:rPr>
            </w:pPr>
            <w:r w:rsidRPr="00CB1993">
              <w:rPr>
                <w:rFonts w:ascii="Trebuchet MS" w:eastAsia="Times New Roman" w:hAnsi="Trebuchet MS" w:cs="Times New Roman"/>
                <w:sz w:val="20"/>
                <w:szCs w:val="20"/>
                <w:lang w:val="ro-RO"/>
              </w:rPr>
              <w:t>Nume/semnătura/data:</w:t>
            </w:r>
          </w:p>
        </w:tc>
        <w:tc>
          <w:tcPr>
            <w:tcW w:w="2712" w:type="dxa"/>
            <w:vAlign w:val="center"/>
          </w:tcPr>
          <w:p w:rsidR="001B2F6C" w:rsidRPr="00CB1993" w:rsidRDefault="001B2F6C" w:rsidP="00CB70FE">
            <w:pPr>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CADARIU GAVRIL</w:t>
            </w:r>
          </w:p>
          <w:p w:rsidR="001B2F6C" w:rsidRPr="00CB1993" w:rsidRDefault="001B2F6C" w:rsidP="00CB70FE">
            <w:pPr>
              <w:snapToGrid w:val="0"/>
              <w:spacing w:after="0" w:line="240" w:lineRule="auto"/>
              <w:ind w:right="-108"/>
              <w:rPr>
                <w:rFonts w:ascii="Trebuchet MS" w:eastAsia="Times New Roman" w:hAnsi="Trebuchet MS" w:cs="Times New Roman"/>
                <w:sz w:val="24"/>
                <w:szCs w:val="24"/>
                <w:lang w:val="ro-RO"/>
              </w:rPr>
            </w:pPr>
            <w:r w:rsidRPr="00CB1993">
              <w:rPr>
                <w:rFonts w:ascii="Trebuchet MS" w:eastAsia="Times New Roman" w:hAnsi="Trebuchet MS" w:cs="Times New Roman"/>
                <w:sz w:val="24"/>
                <w:szCs w:val="24"/>
                <w:lang w:val="ro-RO"/>
              </w:rPr>
              <w:t>............................</w:t>
            </w: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p>
          <w:p w:rsidR="001B2F6C" w:rsidRPr="00CB1993" w:rsidRDefault="001B2F6C" w:rsidP="00CB70FE">
            <w:pPr>
              <w:spacing w:after="0" w:line="240" w:lineRule="auto"/>
              <w:ind w:right="-108"/>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15.06.2021</w:t>
            </w:r>
          </w:p>
        </w:tc>
        <w:tc>
          <w:tcPr>
            <w:tcW w:w="2508" w:type="dxa"/>
            <w:vAlign w:val="center"/>
          </w:tcPr>
          <w:p w:rsidR="001B2F6C" w:rsidRPr="00CB1993" w:rsidRDefault="001B2F6C" w:rsidP="00CB70FE">
            <w:pPr>
              <w:spacing w:after="0" w:line="240" w:lineRule="auto"/>
              <w:ind w:right="-108"/>
              <w:rPr>
                <w:rFonts w:ascii="Trebuchet MS" w:eastAsia="Times New Roman" w:hAnsi="Trebuchet MS" w:cs="Times New Roman"/>
                <w:sz w:val="24"/>
                <w:szCs w:val="24"/>
                <w:lang w:val="ro-RO"/>
              </w:rPr>
            </w:pPr>
          </w:p>
        </w:tc>
        <w:tc>
          <w:tcPr>
            <w:tcW w:w="2610" w:type="dxa"/>
            <w:vAlign w:val="center"/>
          </w:tcPr>
          <w:p w:rsidR="001B2F6C" w:rsidRPr="00CB1993" w:rsidRDefault="001B2F6C" w:rsidP="00CB70FE">
            <w:pPr>
              <w:spacing w:after="0" w:line="240" w:lineRule="auto"/>
              <w:ind w:right="-851"/>
              <w:rPr>
                <w:rFonts w:ascii="Trebuchet MS" w:eastAsia="Times New Roman" w:hAnsi="Trebuchet MS" w:cs="Times New Roman"/>
                <w:sz w:val="24"/>
                <w:szCs w:val="24"/>
                <w:lang w:val="ro-RO"/>
              </w:rPr>
            </w:pPr>
          </w:p>
        </w:tc>
      </w:tr>
    </w:tbl>
    <w:p w:rsidR="001B2F6C" w:rsidRPr="00CB1993" w:rsidRDefault="001B2F6C" w:rsidP="001B2F6C">
      <w:pPr>
        <w:autoSpaceDE w:val="0"/>
        <w:spacing w:after="0" w:line="240" w:lineRule="auto"/>
        <w:jc w:val="both"/>
        <w:rPr>
          <w:rFonts w:ascii="Trebuchet MS" w:eastAsia="Times New Roman" w:hAnsi="Trebuchet MS" w:cs="Times New Roman"/>
          <w:sz w:val="24"/>
          <w:szCs w:val="24"/>
          <w:vertAlign w:val="superscript"/>
          <w:lang w:val="ro-RO"/>
        </w:rPr>
      </w:pPr>
    </w:p>
    <w:p w:rsidR="001B2F6C" w:rsidRPr="00CB1993" w:rsidRDefault="001B2F6C" w:rsidP="001B2F6C">
      <w:pPr>
        <w:autoSpaceDE w:val="0"/>
        <w:autoSpaceDN w:val="0"/>
        <w:adjustRightInd w:val="0"/>
        <w:spacing w:after="0" w:line="240" w:lineRule="auto"/>
        <w:jc w:val="both"/>
        <w:rPr>
          <w:rFonts w:ascii="Trebuchet MS" w:eastAsia="Times New Roman" w:hAnsi="Trebuchet MS" w:cs="Times New Roman"/>
          <w:b/>
          <w:bCs/>
          <w:iCs/>
          <w:color w:val="000000"/>
          <w:sz w:val="24"/>
          <w:szCs w:val="24"/>
          <w:lang w:val="ro-RO"/>
        </w:rPr>
      </w:pPr>
      <w:r w:rsidRPr="00CB1993">
        <w:rPr>
          <w:rFonts w:ascii="Trebuchet MS" w:eastAsia="Times New Roman" w:hAnsi="Trebuchet MS" w:cs="Times New Roman"/>
          <w:b/>
          <w:bCs/>
          <w:iCs/>
          <w:color w:val="000000"/>
          <w:sz w:val="24"/>
          <w:szCs w:val="24"/>
          <w:lang w:val="ro-RO"/>
        </w:rPr>
        <w:t xml:space="preserve">2.   Situaţia ediţiilor şi a reviziilor în cadrul ediţiilor procedurii </w:t>
      </w:r>
      <w:r>
        <w:rPr>
          <w:rFonts w:ascii="Trebuchet MS" w:eastAsia="Times New Roman" w:hAnsi="Trebuchet MS" w:cs="Times New Roman"/>
          <w:b/>
          <w:bCs/>
          <w:iCs/>
          <w:color w:val="000000"/>
          <w:sz w:val="24"/>
          <w:szCs w:val="24"/>
          <w:lang w:val="ro-RO"/>
        </w:rPr>
        <w:t>de sistem</w:t>
      </w:r>
      <w:r w:rsidRPr="00CB1993">
        <w:rPr>
          <w:rFonts w:ascii="Trebuchet MS" w:eastAsia="Times New Roman" w:hAnsi="Trebuchet MS" w:cs="Times New Roman"/>
          <w:b/>
          <w:bCs/>
          <w:iCs/>
          <w:color w:val="000000"/>
          <w:sz w:val="24"/>
          <w:szCs w:val="24"/>
          <w:lang w:val="ro-RO"/>
        </w:rPr>
        <w:t>:</w:t>
      </w:r>
    </w:p>
    <w:p w:rsidR="001B2F6C" w:rsidRPr="00CB1993" w:rsidRDefault="001B2F6C" w:rsidP="001B2F6C">
      <w:pPr>
        <w:autoSpaceDE w:val="0"/>
        <w:autoSpaceDN w:val="0"/>
        <w:adjustRightInd w:val="0"/>
        <w:spacing w:after="0" w:line="240" w:lineRule="auto"/>
        <w:jc w:val="both"/>
        <w:rPr>
          <w:rFonts w:ascii="Trebuchet MS" w:eastAsia="Times New Roman" w:hAnsi="Trebuchet MS" w:cs="Times New Roman"/>
          <w:b/>
          <w:bCs/>
          <w:iCs/>
          <w:color w:val="000000"/>
          <w:sz w:val="24"/>
          <w:szCs w:val="24"/>
          <w:lang w:val="ro-RO"/>
        </w:rPr>
      </w:pPr>
    </w:p>
    <w:tbl>
      <w:tblPr>
        <w:tblW w:w="10203" w:type="dxa"/>
        <w:jc w:val="center"/>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567"/>
        <w:gridCol w:w="1899"/>
        <w:gridCol w:w="1434"/>
        <w:gridCol w:w="1946"/>
      </w:tblGrid>
      <w:tr w:rsidR="001B2F6C" w:rsidRPr="00CB1993" w:rsidTr="00CB70FE">
        <w:trPr>
          <w:trHeight w:val="1237"/>
          <w:jc w:val="center"/>
        </w:trPr>
        <w:tc>
          <w:tcPr>
            <w:tcW w:w="2357" w:type="dxa"/>
          </w:tcPr>
          <w:p w:rsidR="001B2F6C" w:rsidRPr="00CB1993" w:rsidRDefault="001B2F6C" w:rsidP="00CB70FE">
            <w:pPr>
              <w:autoSpaceDE w:val="0"/>
              <w:autoSpaceDN w:val="0"/>
              <w:adjustRightInd w:val="0"/>
              <w:spacing w:after="120" w:line="240" w:lineRule="auto"/>
              <w:jc w:val="both"/>
              <w:rPr>
                <w:rFonts w:ascii="Trebuchet MS" w:eastAsia="Times New Roman" w:hAnsi="Trebuchet MS" w:cs="Times New Roman"/>
                <w:b/>
                <w:bCs/>
                <w:sz w:val="18"/>
                <w:szCs w:val="18"/>
                <w:u w:val="single"/>
                <w:lang w:val="ro-RO"/>
              </w:rPr>
            </w:pPr>
          </w:p>
        </w:tc>
        <w:tc>
          <w:tcPr>
            <w:tcW w:w="2567" w:type="dxa"/>
            <w:vAlign w:val="center"/>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18"/>
                <w:szCs w:val="18"/>
                <w:lang w:val="ro-RO"/>
              </w:rPr>
            </w:pPr>
            <w:r w:rsidRPr="00CB1993">
              <w:rPr>
                <w:rFonts w:ascii="Trebuchet MS" w:eastAsia="Times New Roman" w:hAnsi="Trebuchet MS" w:cs="Times New Roman"/>
                <w:bCs/>
                <w:sz w:val="18"/>
                <w:szCs w:val="18"/>
                <w:lang w:val="ro-RO"/>
              </w:rPr>
              <w:t>Ediția/ revizia in cadrul ediției</w:t>
            </w:r>
          </w:p>
        </w:tc>
        <w:tc>
          <w:tcPr>
            <w:tcW w:w="1899" w:type="dxa"/>
            <w:vAlign w:val="center"/>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18"/>
                <w:szCs w:val="18"/>
                <w:lang w:val="ro-RO"/>
              </w:rPr>
            </w:pPr>
            <w:r w:rsidRPr="00CB1993">
              <w:rPr>
                <w:rFonts w:ascii="Trebuchet MS" w:eastAsia="Times New Roman" w:hAnsi="Trebuchet MS" w:cs="Times New Roman"/>
                <w:bCs/>
                <w:sz w:val="18"/>
                <w:szCs w:val="18"/>
                <w:lang w:val="ro-RO"/>
              </w:rPr>
              <w:t>Componenta revizuită</w:t>
            </w:r>
          </w:p>
        </w:tc>
        <w:tc>
          <w:tcPr>
            <w:tcW w:w="1434" w:type="dxa"/>
            <w:vAlign w:val="center"/>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18"/>
                <w:szCs w:val="18"/>
                <w:lang w:val="ro-RO"/>
              </w:rPr>
            </w:pPr>
            <w:r w:rsidRPr="00CB1993">
              <w:rPr>
                <w:rFonts w:ascii="Trebuchet MS" w:eastAsia="Times New Roman" w:hAnsi="Trebuchet MS" w:cs="Times New Roman"/>
                <w:bCs/>
                <w:sz w:val="18"/>
                <w:szCs w:val="18"/>
                <w:lang w:val="ro-RO"/>
              </w:rPr>
              <w:t>Modalitatea reviziei</w:t>
            </w:r>
          </w:p>
        </w:tc>
        <w:tc>
          <w:tcPr>
            <w:tcW w:w="1946" w:type="dxa"/>
            <w:vAlign w:val="center"/>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18"/>
                <w:szCs w:val="18"/>
                <w:lang w:val="ro-RO"/>
              </w:rPr>
            </w:pPr>
            <w:r w:rsidRPr="00CB1993">
              <w:rPr>
                <w:rFonts w:ascii="Trebuchet MS" w:eastAsia="Times New Roman" w:hAnsi="Trebuchet MS" w:cs="Times New Roman"/>
                <w:bCs/>
                <w:sz w:val="18"/>
                <w:szCs w:val="18"/>
                <w:lang w:val="ro-RO"/>
              </w:rPr>
              <w:t>Data de la care se aplică prevederile ediției sau reviziei ediției</w:t>
            </w:r>
          </w:p>
        </w:tc>
      </w:tr>
      <w:tr w:rsidR="001B2F6C" w:rsidRPr="00CB1993" w:rsidTr="00CB70FE">
        <w:trPr>
          <w:trHeight w:val="237"/>
          <w:jc w:val="center"/>
        </w:trPr>
        <w:tc>
          <w:tcPr>
            <w:tcW w:w="2357" w:type="dxa"/>
          </w:tcPr>
          <w:p w:rsidR="001B2F6C" w:rsidRPr="00CB1993" w:rsidRDefault="001B2F6C" w:rsidP="00CB70FE">
            <w:pPr>
              <w:autoSpaceDE w:val="0"/>
              <w:autoSpaceDN w:val="0"/>
              <w:adjustRightInd w:val="0"/>
              <w:spacing w:after="120" w:line="240" w:lineRule="auto"/>
              <w:jc w:val="both"/>
              <w:rPr>
                <w:rFonts w:ascii="Trebuchet MS" w:eastAsia="Times New Roman" w:hAnsi="Trebuchet MS" w:cs="Times New Roman"/>
                <w:b/>
                <w:bCs/>
                <w:sz w:val="24"/>
                <w:szCs w:val="24"/>
                <w:u w:val="single"/>
                <w:lang w:val="ro-RO"/>
              </w:rPr>
            </w:pPr>
          </w:p>
        </w:tc>
        <w:tc>
          <w:tcPr>
            <w:tcW w:w="2567"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24"/>
                <w:szCs w:val="24"/>
                <w:lang w:val="ro-RO"/>
              </w:rPr>
            </w:pPr>
            <w:r w:rsidRPr="00CB1993">
              <w:rPr>
                <w:rFonts w:ascii="Trebuchet MS" w:eastAsia="Times New Roman" w:hAnsi="Trebuchet MS" w:cs="Times New Roman"/>
                <w:bCs/>
                <w:sz w:val="24"/>
                <w:szCs w:val="24"/>
                <w:lang w:val="ro-RO"/>
              </w:rPr>
              <w:t>1</w:t>
            </w:r>
          </w:p>
        </w:tc>
        <w:tc>
          <w:tcPr>
            <w:tcW w:w="1899"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24"/>
                <w:szCs w:val="24"/>
                <w:lang w:val="ro-RO"/>
              </w:rPr>
            </w:pPr>
            <w:r w:rsidRPr="00CB1993">
              <w:rPr>
                <w:rFonts w:ascii="Trebuchet MS" w:eastAsia="Times New Roman" w:hAnsi="Trebuchet MS" w:cs="Times New Roman"/>
                <w:bCs/>
                <w:sz w:val="24"/>
                <w:szCs w:val="24"/>
                <w:lang w:val="ro-RO"/>
              </w:rPr>
              <w:t>2</w:t>
            </w:r>
          </w:p>
        </w:tc>
        <w:tc>
          <w:tcPr>
            <w:tcW w:w="1434"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24"/>
                <w:szCs w:val="24"/>
                <w:lang w:val="ro-RO"/>
              </w:rPr>
            </w:pPr>
            <w:r w:rsidRPr="00CB1993">
              <w:rPr>
                <w:rFonts w:ascii="Trebuchet MS" w:eastAsia="Times New Roman" w:hAnsi="Trebuchet MS" w:cs="Times New Roman"/>
                <w:bCs/>
                <w:sz w:val="24"/>
                <w:szCs w:val="24"/>
                <w:lang w:val="ro-RO"/>
              </w:rPr>
              <w:t>3</w:t>
            </w:r>
          </w:p>
        </w:tc>
        <w:tc>
          <w:tcPr>
            <w:tcW w:w="1946"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Cs/>
                <w:sz w:val="24"/>
                <w:szCs w:val="24"/>
                <w:lang w:val="ro-RO"/>
              </w:rPr>
            </w:pPr>
            <w:r w:rsidRPr="00CB1993">
              <w:rPr>
                <w:rFonts w:ascii="Trebuchet MS" w:eastAsia="Times New Roman" w:hAnsi="Trebuchet MS" w:cs="Times New Roman"/>
                <w:bCs/>
                <w:sz w:val="24"/>
                <w:szCs w:val="24"/>
                <w:lang w:val="ro-RO"/>
              </w:rPr>
              <w:t>4</w:t>
            </w:r>
          </w:p>
        </w:tc>
      </w:tr>
      <w:tr w:rsidR="001B2F6C" w:rsidRPr="00CB1993" w:rsidTr="00CB70FE">
        <w:trPr>
          <w:trHeight w:val="288"/>
          <w:jc w:val="center"/>
        </w:trPr>
        <w:tc>
          <w:tcPr>
            <w:tcW w:w="2357"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r w:rsidRPr="00CB1993">
              <w:rPr>
                <w:rFonts w:ascii="Trebuchet MS" w:eastAsia="Times New Roman" w:hAnsi="Trebuchet MS" w:cs="Times New Roman"/>
                <w:b/>
                <w:bCs/>
                <w:sz w:val="24"/>
                <w:szCs w:val="24"/>
                <w:lang w:val="ro-RO"/>
              </w:rPr>
              <w:t>2.1.</w:t>
            </w:r>
          </w:p>
        </w:tc>
        <w:tc>
          <w:tcPr>
            <w:tcW w:w="2567"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r w:rsidRPr="00CB1993">
              <w:rPr>
                <w:rFonts w:ascii="Trebuchet MS" w:eastAsia="Times New Roman" w:hAnsi="Trebuchet MS" w:cs="Times New Roman"/>
                <w:b/>
                <w:bCs/>
                <w:sz w:val="24"/>
                <w:szCs w:val="24"/>
                <w:lang w:val="ro-RO"/>
              </w:rPr>
              <w:t>Ediția 1</w:t>
            </w:r>
          </w:p>
        </w:tc>
        <w:tc>
          <w:tcPr>
            <w:tcW w:w="1899"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p>
        </w:tc>
        <w:tc>
          <w:tcPr>
            <w:tcW w:w="1434"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p>
        </w:tc>
        <w:tc>
          <w:tcPr>
            <w:tcW w:w="1946" w:type="dxa"/>
          </w:tcPr>
          <w:p w:rsidR="001B2F6C" w:rsidRPr="00CB1993" w:rsidRDefault="001B2F6C" w:rsidP="00CB70FE">
            <w:pPr>
              <w:autoSpaceDE w:val="0"/>
              <w:autoSpaceDN w:val="0"/>
              <w:adjustRightInd w:val="0"/>
              <w:spacing w:after="120" w:line="240" w:lineRule="auto"/>
              <w:jc w:val="both"/>
              <w:rPr>
                <w:rFonts w:ascii="Trebuchet MS" w:eastAsia="Times New Roman" w:hAnsi="Trebuchet MS" w:cs="Times New Roman"/>
                <w:b/>
                <w:bCs/>
                <w:sz w:val="24"/>
                <w:szCs w:val="24"/>
                <w:lang w:val="ro-RO"/>
              </w:rPr>
            </w:pPr>
            <w:r>
              <w:rPr>
                <w:rFonts w:ascii="Trebuchet MS" w:eastAsia="Times New Roman" w:hAnsi="Trebuchet MS" w:cs="Times New Roman"/>
                <w:b/>
                <w:bCs/>
                <w:sz w:val="24"/>
                <w:szCs w:val="24"/>
                <w:lang w:val="ro-RO"/>
              </w:rPr>
              <w:t>15.06.2021</w:t>
            </w:r>
          </w:p>
        </w:tc>
      </w:tr>
      <w:tr w:rsidR="001B2F6C" w:rsidRPr="00CB1993" w:rsidTr="00CB70FE">
        <w:trPr>
          <w:trHeight w:val="194"/>
          <w:jc w:val="center"/>
        </w:trPr>
        <w:tc>
          <w:tcPr>
            <w:tcW w:w="2357"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r w:rsidRPr="00CB1993">
              <w:rPr>
                <w:rFonts w:ascii="Trebuchet MS" w:eastAsia="Times New Roman" w:hAnsi="Trebuchet MS" w:cs="Times New Roman"/>
                <w:b/>
                <w:bCs/>
                <w:sz w:val="24"/>
                <w:szCs w:val="24"/>
                <w:lang w:val="ro-RO"/>
              </w:rPr>
              <w:t>2.2.</w:t>
            </w:r>
          </w:p>
        </w:tc>
        <w:tc>
          <w:tcPr>
            <w:tcW w:w="2567" w:type="dxa"/>
          </w:tcPr>
          <w:p w:rsidR="001B2F6C" w:rsidRPr="00CB1993" w:rsidRDefault="001B2F6C" w:rsidP="00CB70FE">
            <w:pPr>
              <w:autoSpaceDE w:val="0"/>
              <w:autoSpaceDN w:val="0"/>
              <w:adjustRightInd w:val="0"/>
              <w:spacing w:after="120" w:line="240" w:lineRule="auto"/>
              <w:jc w:val="center"/>
              <w:rPr>
                <w:rFonts w:ascii="Trebuchet MS" w:eastAsia="Times New Roman" w:hAnsi="Trebuchet MS" w:cs="Times New Roman"/>
                <w:b/>
                <w:bCs/>
                <w:sz w:val="24"/>
                <w:szCs w:val="24"/>
                <w:lang w:val="ro-RO"/>
              </w:rPr>
            </w:pPr>
            <w:r w:rsidRPr="00CB1993">
              <w:rPr>
                <w:rFonts w:ascii="Trebuchet MS" w:eastAsia="Times New Roman" w:hAnsi="Trebuchet MS" w:cs="Times New Roman"/>
                <w:b/>
                <w:bCs/>
                <w:sz w:val="24"/>
                <w:szCs w:val="24"/>
                <w:lang w:val="ro-RO"/>
              </w:rPr>
              <w:t xml:space="preserve">Revizia </w:t>
            </w:r>
            <w:r>
              <w:rPr>
                <w:rFonts w:ascii="Trebuchet MS" w:eastAsia="Times New Roman" w:hAnsi="Trebuchet MS" w:cs="Times New Roman"/>
                <w:b/>
                <w:bCs/>
                <w:sz w:val="24"/>
                <w:szCs w:val="24"/>
                <w:lang w:val="ro-RO"/>
              </w:rPr>
              <w:t>1</w:t>
            </w:r>
          </w:p>
        </w:tc>
        <w:tc>
          <w:tcPr>
            <w:tcW w:w="1899" w:type="dxa"/>
          </w:tcPr>
          <w:p w:rsidR="001B2F6C" w:rsidRPr="00CB1993" w:rsidRDefault="001B2F6C" w:rsidP="00CB70FE">
            <w:pPr>
              <w:autoSpaceDE w:val="0"/>
              <w:autoSpaceDN w:val="0"/>
              <w:adjustRightInd w:val="0"/>
              <w:spacing w:after="120" w:line="240" w:lineRule="auto"/>
              <w:jc w:val="both"/>
              <w:rPr>
                <w:rFonts w:ascii="Trebuchet MS" w:eastAsia="Times New Roman" w:hAnsi="Trebuchet MS" w:cs="Times New Roman"/>
                <w:b/>
                <w:bCs/>
                <w:sz w:val="24"/>
                <w:szCs w:val="24"/>
                <w:lang w:val="ro-RO"/>
              </w:rPr>
            </w:pPr>
          </w:p>
        </w:tc>
        <w:tc>
          <w:tcPr>
            <w:tcW w:w="1434" w:type="dxa"/>
          </w:tcPr>
          <w:p w:rsidR="001B2F6C" w:rsidRPr="00CB1993" w:rsidRDefault="001B2F6C" w:rsidP="00CB70FE">
            <w:pPr>
              <w:autoSpaceDE w:val="0"/>
              <w:autoSpaceDN w:val="0"/>
              <w:adjustRightInd w:val="0"/>
              <w:spacing w:after="120" w:line="240" w:lineRule="auto"/>
              <w:jc w:val="both"/>
              <w:rPr>
                <w:rFonts w:ascii="Trebuchet MS" w:eastAsia="Times New Roman" w:hAnsi="Trebuchet MS" w:cs="Times New Roman"/>
                <w:b/>
                <w:bCs/>
                <w:sz w:val="24"/>
                <w:szCs w:val="24"/>
                <w:lang w:val="ro-RO"/>
              </w:rPr>
            </w:pPr>
          </w:p>
        </w:tc>
        <w:tc>
          <w:tcPr>
            <w:tcW w:w="1946" w:type="dxa"/>
          </w:tcPr>
          <w:p w:rsidR="001B2F6C" w:rsidRPr="00173B34" w:rsidRDefault="001B2F6C" w:rsidP="00CB70FE">
            <w:pPr>
              <w:autoSpaceDE w:val="0"/>
              <w:autoSpaceDN w:val="0"/>
              <w:adjustRightInd w:val="0"/>
              <w:spacing w:after="120" w:line="240" w:lineRule="auto"/>
              <w:jc w:val="both"/>
              <w:rPr>
                <w:rFonts w:ascii="Trebuchet MS" w:eastAsia="Times New Roman" w:hAnsi="Trebuchet MS" w:cs="Times New Roman"/>
                <w:b/>
                <w:bCs/>
                <w:sz w:val="24"/>
                <w:szCs w:val="24"/>
                <w:lang w:val="ro-RO"/>
              </w:rPr>
            </w:pPr>
            <w:r>
              <w:rPr>
                <w:rFonts w:ascii="Trebuchet MS" w:eastAsia="Times New Roman" w:hAnsi="Trebuchet MS" w:cs="Times New Roman"/>
                <w:b/>
                <w:sz w:val="24"/>
                <w:szCs w:val="24"/>
                <w:lang w:val="ro-RO"/>
              </w:rPr>
              <w:t>-</w:t>
            </w:r>
          </w:p>
        </w:tc>
      </w:tr>
    </w:tbl>
    <w:p w:rsidR="001B2F6C" w:rsidRPr="00CB1993" w:rsidRDefault="001B2F6C" w:rsidP="001B2F6C">
      <w:pPr>
        <w:widowControl w:val="0"/>
        <w:numPr>
          <w:ilvl w:val="0"/>
          <w:numId w:val="1"/>
        </w:numPr>
        <w:suppressLineNumbers/>
        <w:tabs>
          <w:tab w:val="num" w:pos="540"/>
        </w:tabs>
        <w:suppressAutoHyphens/>
        <w:spacing w:after="120" w:line="240" w:lineRule="auto"/>
        <w:ind w:left="90"/>
        <w:jc w:val="both"/>
        <w:rPr>
          <w:rFonts w:ascii="Trebuchet MS" w:eastAsia="Andale Sans UI" w:hAnsi="Trebuchet MS" w:cs="Times New Roman"/>
          <w:b/>
          <w:bCs/>
          <w:sz w:val="24"/>
          <w:szCs w:val="24"/>
          <w:lang w:val="ro-RO"/>
        </w:rPr>
      </w:pPr>
      <w:r w:rsidRPr="00CB1993">
        <w:rPr>
          <w:rFonts w:ascii="Trebuchet MS" w:eastAsia="Andale Sans UI" w:hAnsi="Trebuchet MS" w:cs="Times New Roman"/>
          <w:b/>
          <w:bCs/>
          <w:sz w:val="24"/>
          <w:szCs w:val="24"/>
          <w:lang w:val="ro-RO"/>
        </w:rPr>
        <w:t>Lista cuprinzând persoanele la care se difuzează ediţia sau, după caz, revizia din cadrul ediţiei procedurii operaţionale:</w:t>
      </w:r>
    </w:p>
    <w:tbl>
      <w:tblPr>
        <w:tblW w:w="98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1125"/>
        <w:gridCol w:w="1017"/>
        <w:gridCol w:w="1566"/>
        <w:gridCol w:w="1276"/>
        <w:gridCol w:w="1663"/>
        <w:gridCol w:w="1316"/>
        <w:gridCol w:w="1267"/>
      </w:tblGrid>
      <w:tr w:rsidR="001B2F6C" w:rsidRPr="00CB1993" w:rsidTr="00CB70FE">
        <w:trPr>
          <w:trHeight w:val="642"/>
        </w:trPr>
        <w:tc>
          <w:tcPr>
            <w:tcW w:w="666"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p>
        </w:tc>
        <w:tc>
          <w:tcPr>
            <w:tcW w:w="1125"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Scopul difuzării</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Exemplar</w:t>
            </w:r>
          </w:p>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nr.</w:t>
            </w:r>
          </w:p>
        </w:tc>
        <w:tc>
          <w:tcPr>
            <w:tcW w:w="1566"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Compartiment</w:t>
            </w:r>
          </w:p>
        </w:tc>
        <w:tc>
          <w:tcPr>
            <w:tcW w:w="1276"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Funcţia</w:t>
            </w:r>
          </w:p>
        </w:tc>
        <w:tc>
          <w:tcPr>
            <w:tcW w:w="1663"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Nume şi prenume</w:t>
            </w:r>
          </w:p>
        </w:tc>
        <w:tc>
          <w:tcPr>
            <w:tcW w:w="1316"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Data primirii</w:t>
            </w:r>
          </w:p>
        </w:tc>
        <w:tc>
          <w:tcPr>
            <w:tcW w:w="126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
                <w:bCs/>
                <w:sz w:val="16"/>
                <w:szCs w:val="16"/>
                <w:lang w:val="ro-RO"/>
              </w:rPr>
            </w:pPr>
            <w:r w:rsidRPr="00CB1993">
              <w:rPr>
                <w:rFonts w:ascii="Trebuchet MS" w:eastAsia="Arial Unicode MS" w:hAnsi="Trebuchet MS" w:cs="Times New Roman"/>
                <w:b/>
                <w:bCs/>
                <w:sz w:val="16"/>
                <w:szCs w:val="16"/>
                <w:lang w:val="ro-RO"/>
              </w:rPr>
              <w:t>Semnătură</w:t>
            </w:r>
          </w:p>
        </w:tc>
      </w:tr>
      <w:tr w:rsidR="001B2F6C" w:rsidRPr="00CB1993" w:rsidTr="00CB70FE">
        <w:trPr>
          <w:trHeight w:val="379"/>
        </w:trPr>
        <w:tc>
          <w:tcPr>
            <w:tcW w:w="6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3.1.</w:t>
            </w:r>
          </w:p>
        </w:tc>
        <w:tc>
          <w:tcPr>
            <w:tcW w:w="1125"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aplicare</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1</w:t>
            </w:r>
          </w:p>
        </w:tc>
        <w:tc>
          <w:tcPr>
            <w:tcW w:w="15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Financiar-contabil și RU</w:t>
            </w:r>
          </w:p>
        </w:tc>
        <w:tc>
          <w:tcPr>
            <w:tcW w:w="127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Pr>
                <w:rFonts w:ascii="Trebuchet MS" w:eastAsia="Arial Unicode MS" w:hAnsi="Trebuchet MS" w:cs="Times New Roman"/>
                <w:bCs/>
                <w:sz w:val="20"/>
                <w:szCs w:val="20"/>
                <w:lang w:val="ro-RO"/>
              </w:rPr>
              <w:t>Contabil şef</w:t>
            </w:r>
          </w:p>
        </w:tc>
        <w:tc>
          <w:tcPr>
            <w:tcW w:w="1663"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Orzan Ilona</w:t>
            </w:r>
          </w:p>
        </w:tc>
        <w:tc>
          <w:tcPr>
            <w:tcW w:w="1316" w:type="dxa"/>
          </w:tcPr>
          <w:p w:rsidR="001B2F6C" w:rsidRPr="001B2F6C" w:rsidRDefault="001B2F6C">
            <w:pPr>
              <w:rPr>
                <w:sz w:val="16"/>
                <w:szCs w:val="16"/>
              </w:rPr>
            </w:pPr>
            <w:r w:rsidRPr="001B2F6C">
              <w:rPr>
                <w:rFonts w:ascii="Trebuchet MS" w:eastAsia="Times New Roman" w:hAnsi="Trebuchet MS" w:cs="Times New Roman"/>
                <w:sz w:val="16"/>
                <w:szCs w:val="16"/>
                <w:lang w:val="ro-RO"/>
              </w:rPr>
              <w:t>15.06.2021</w:t>
            </w:r>
          </w:p>
        </w:tc>
        <w:tc>
          <w:tcPr>
            <w:tcW w:w="1267"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r>
      <w:tr w:rsidR="001B2F6C" w:rsidRPr="00CB1993" w:rsidTr="00CB70FE">
        <w:trPr>
          <w:trHeight w:val="580"/>
        </w:trPr>
        <w:tc>
          <w:tcPr>
            <w:tcW w:w="666" w:type="dxa"/>
            <w:vMerge w:val="restart"/>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3.2.</w:t>
            </w:r>
          </w:p>
        </w:tc>
        <w:tc>
          <w:tcPr>
            <w:tcW w:w="1125"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informare</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Cs/>
                <w:sz w:val="20"/>
                <w:szCs w:val="20"/>
                <w:lang w:val="ro-RO"/>
              </w:rPr>
            </w:pPr>
            <w:r>
              <w:rPr>
                <w:rFonts w:ascii="Trebuchet MS" w:eastAsia="Arial Unicode MS" w:hAnsi="Trebuchet MS" w:cs="Times New Roman"/>
                <w:bCs/>
                <w:sz w:val="20"/>
                <w:szCs w:val="20"/>
                <w:lang w:val="ro-RO"/>
              </w:rPr>
              <w:t>2</w:t>
            </w:r>
          </w:p>
        </w:tc>
        <w:tc>
          <w:tcPr>
            <w:tcW w:w="15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Trupa secției române</w:t>
            </w:r>
          </w:p>
        </w:tc>
        <w:tc>
          <w:tcPr>
            <w:tcW w:w="127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Secretar literar</w:t>
            </w:r>
          </w:p>
        </w:tc>
        <w:tc>
          <w:tcPr>
            <w:tcW w:w="1663"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Mariana Iordache</w:t>
            </w:r>
          </w:p>
        </w:tc>
        <w:tc>
          <w:tcPr>
            <w:tcW w:w="1316" w:type="dxa"/>
          </w:tcPr>
          <w:p w:rsidR="001B2F6C" w:rsidRPr="001B2F6C" w:rsidRDefault="001B2F6C">
            <w:pPr>
              <w:rPr>
                <w:sz w:val="16"/>
                <w:szCs w:val="16"/>
              </w:rPr>
            </w:pPr>
            <w:r w:rsidRPr="001B2F6C">
              <w:rPr>
                <w:rFonts w:ascii="Trebuchet MS" w:eastAsia="Times New Roman" w:hAnsi="Trebuchet MS" w:cs="Times New Roman"/>
                <w:sz w:val="16"/>
                <w:szCs w:val="16"/>
                <w:lang w:val="ro-RO"/>
              </w:rPr>
              <w:t>15.06.2021</w:t>
            </w:r>
          </w:p>
        </w:tc>
        <w:tc>
          <w:tcPr>
            <w:tcW w:w="1267"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r>
      <w:tr w:rsidR="001B2F6C" w:rsidRPr="00CB1993" w:rsidTr="00CB70FE">
        <w:trPr>
          <w:trHeight w:val="379"/>
        </w:trPr>
        <w:tc>
          <w:tcPr>
            <w:tcW w:w="666" w:type="dxa"/>
            <w:vMerge/>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c>
          <w:tcPr>
            <w:tcW w:w="1125"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informare</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Cs/>
                <w:sz w:val="20"/>
                <w:szCs w:val="20"/>
                <w:lang w:val="ro-RO"/>
              </w:rPr>
            </w:pPr>
            <w:r>
              <w:rPr>
                <w:rFonts w:ascii="Trebuchet MS" w:eastAsia="Arial Unicode MS" w:hAnsi="Trebuchet MS" w:cs="Times New Roman"/>
                <w:bCs/>
                <w:sz w:val="20"/>
                <w:szCs w:val="20"/>
                <w:lang w:val="ro-RO"/>
              </w:rPr>
              <w:t>3</w:t>
            </w:r>
          </w:p>
        </w:tc>
        <w:tc>
          <w:tcPr>
            <w:tcW w:w="15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Trupa secției române</w:t>
            </w:r>
          </w:p>
        </w:tc>
        <w:tc>
          <w:tcPr>
            <w:tcW w:w="127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Consultant artistic</w:t>
            </w:r>
          </w:p>
        </w:tc>
        <w:tc>
          <w:tcPr>
            <w:tcW w:w="1663"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Szekely Katalin</w:t>
            </w:r>
          </w:p>
        </w:tc>
        <w:tc>
          <w:tcPr>
            <w:tcW w:w="1316" w:type="dxa"/>
          </w:tcPr>
          <w:p w:rsidR="001B2F6C" w:rsidRPr="001B2F6C" w:rsidRDefault="001B2F6C">
            <w:pPr>
              <w:rPr>
                <w:sz w:val="16"/>
                <w:szCs w:val="16"/>
              </w:rPr>
            </w:pPr>
            <w:r w:rsidRPr="001B2F6C">
              <w:rPr>
                <w:rFonts w:ascii="Trebuchet MS" w:eastAsia="Times New Roman" w:hAnsi="Trebuchet MS" w:cs="Times New Roman"/>
                <w:sz w:val="16"/>
                <w:szCs w:val="16"/>
                <w:lang w:val="ro-RO"/>
              </w:rPr>
              <w:t>15.06.2021</w:t>
            </w:r>
          </w:p>
        </w:tc>
        <w:tc>
          <w:tcPr>
            <w:tcW w:w="1267"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r>
      <w:tr w:rsidR="001B2F6C" w:rsidRPr="00CB1993" w:rsidTr="00CB70FE">
        <w:trPr>
          <w:trHeight w:val="367"/>
        </w:trPr>
        <w:tc>
          <w:tcPr>
            <w:tcW w:w="666" w:type="dxa"/>
            <w:vMerge/>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c>
          <w:tcPr>
            <w:tcW w:w="1125"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evidenţă</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Cs/>
                <w:sz w:val="20"/>
                <w:szCs w:val="20"/>
                <w:lang w:val="ro-RO"/>
              </w:rPr>
            </w:pPr>
            <w:r>
              <w:rPr>
                <w:rFonts w:ascii="Trebuchet MS" w:eastAsia="Arial Unicode MS" w:hAnsi="Trebuchet MS" w:cs="Times New Roman"/>
                <w:bCs/>
                <w:sz w:val="20"/>
                <w:szCs w:val="20"/>
                <w:lang w:val="ro-RO"/>
              </w:rPr>
              <w:t>5</w:t>
            </w:r>
          </w:p>
        </w:tc>
        <w:tc>
          <w:tcPr>
            <w:tcW w:w="15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SCIM</w:t>
            </w:r>
          </w:p>
        </w:tc>
        <w:tc>
          <w:tcPr>
            <w:tcW w:w="127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Președinte</w:t>
            </w:r>
          </w:p>
        </w:tc>
        <w:tc>
          <w:tcPr>
            <w:tcW w:w="1663"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Claudia Chibelean</w:t>
            </w:r>
          </w:p>
        </w:tc>
        <w:tc>
          <w:tcPr>
            <w:tcW w:w="1316" w:type="dxa"/>
          </w:tcPr>
          <w:p w:rsidR="001B2F6C" w:rsidRPr="001B2F6C" w:rsidRDefault="001B2F6C">
            <w:pPr>
              <w:rPr>
                <w:sz w:val="16"/>
                <w:szCs w:val="16"/>
              </w:rPr>
            </w:pPr>
            <w:r w:rsidRPr="001B2F6C">
              <w:rPr>
                <w:rFonts w:ascii="Trebuchet MS" w:eastAsia="Times New Roman" w:hAnsi="Trebuchet MS" w:cs="Times New Roman"/>
                <w:sz w:val="16"/>
                <w:szCs w:val="16"/>
                <w:lang w:val="ro-RO"/>
              </w:rPr>
              <w:t>15.06.2021</w:t>
            </w:r>
          </w:p>
        </w:tc>
        <w:tc>
          <w:tcPr>
            <w:tcW w:w="1267"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r>
      <w:tr w:rsidR="001B2F6C" w:rsidRPr="00CB1993" w:rsidTr="00CB70FE">
        <w:trPr>
          <w:trHeight w:val="390"/>
        </w:trPr>
        <w:tc>
          <w:tcPr>
            <w:tcW w:w="6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3.4.</w:t>
            </w:r>
          </w:p>
        </w:tc>
        <w:tc>
          <w:tcPr>
            <w:tcW w:w="1125"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arhivare</w:t>
            </w:r>
          </w:p>
        </w:tc>
        <w:tc>
          <w:tcPr>
            <w:tcW w:w="1017" w:type="dxa"/>
          </w:tcPr>
          <w:p w:rsidR="001B2F6C" w:rsidRPr="00CB1993" w:rsidRDefault="001B2F6C" w:rsidP="00CB70FE">
            <w:pPr>
              <w:widowControl w:val="0"/>
              <w:suppressLineNumbers/>
              <w:suppressAutoHyphens/>
              <w:spacing w:after="0" w:line="240" w:lineRule="auto"/>
              <w:jc w:val="center"/>
              <w:rPr>
                <w:rFonts w:ascii="Trebuchet MS" w:eastAsia="Arial Unicode MS" w:hAnsi="Trebuchet MS" w:cs="Times New Roman"/>
                <w:bCs/>
                <w:sz w:val="20"/>
                <w:szCs w:val="20"/>
                <w:lang w:val="ro-RO"/>
              </w:rPr>
            </w:pPr>
            <w:r>
              <w:rPr>
                <w:rFonts w:ascii="Trebuchet MS" w:eastAsia="Arial Unicode MS" w:hAnsi="Trebuchet MS" w:cs="Times New Roman"/>
                <w:bCs/>
                <w:sz w:val="20"/>
                <w:szCs w:val="20"/>
                <w:lang w:val="ro-RO"/>
              </w:rPr>
              <w:t>6</w:t>
            </w:r>
          </w:p>
        </w:tc>
        <w:tc>
          <w:tcPr>
            <w:tcW w:w="156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Administrativ</w:t>
            </w:r>
          </w:p>
        </w:tc>
        <w:tc>
          <w:tcPr>
            <w:tcW w:w="1276"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0"/>
                <w:szCs w:val="20"/>
                <w:lang w:val="ro-RO"/>
              </w:rPr>
            </w:pPr>
            <w:r w:rsidRPr="00CB1993">
              <w:rPr>
                <w:rFonts w:ascii="Trebuchet MS" w:eastAsia="Arial Unicode MS" w:hAnsi="Trebuchet MS" w:cs="Times New Roman"/>
                <w:bCs/>
                <w:sz w:val="20"/>
                <w:szCs w:val="20"/>
                <w:lang w:val="ro-RO"/>
              </w:rPr>
              <w:t>Referent</w:t>
            </w:r>
          </w:p>
        </w:tc>
        <w:tc>
          <w:tcPr>
            <w:tcW w:w="1663"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r w:rsidRPr="00CB1993">
              <w:rPr>
                <w:rFonts w:ascii="Trebuchet MS" w:eastAsia="Arial Unicode MS" w:hAnsi="Trebuchet MS" w:cs="Times New Roman"/>
                <w:bCs/>
                <w:sz w:val="24"/>
                <w:szCs w:val="24"/>
                <w:lang w:val="ro-RO"/>
              </w:rPr>
              <w:t>Lakatos Lucretia</w:t>
            </w:r>
          </w:p>
        </w:tc>
        <w:tc>
          <w:tcPr>
            <w:tcW w:w="1316" w:type="dxa"/>
          </w:tcPr>
          <w:p w:rsidR="001B2F6C" w:rsidRPr="001B2F6C" w:rsidRDefault="001B2F6C">
            <w:pPr>
              <w:rPr>
                <w:sz w:val="16"/>
                <w:szCs w:val="16"/>
              </w:rPr>
            </w:pPr>
            <w:r w:rsidRPr="001B2F6C">
              <w:rPr>
                <w:rFonts w:ascii="Trebuchet MS" w:eastAsia="Times New Roman" w:hAnsi="Trebuchet MS" w:cs="Times New Roman"/>
                <w:sz w:val="16"/>
                <w:szCs w:val="16"/>
                <w:lang w:val="ro-RO"/>
              </w:rPr>
              <w:t>15.06.2021</w:t>
            </w:r>
          </w:p>
        </w:tc>
        <w:tc>
          <w:tcPr>
            <w:tcW w:w="1267" w:type="dxa"/>
          </w:tcPr>
          <w:p w:rsidR="001B2F6C" w:rsidRPr="00CB1993" w:rsidRDefault="001B2F6C" w:rsidP="00CB70FE">
            <w:pPr>
              <w:widowControl w:val="0"/>
              <w:suppressLineNumbers/>
              <w:suppressAutoHyphens/>
              <w:spacing w:after="0" w:line="240" w:lineRule="auto"/>
              <w:jc w:val="both"/>
              <w:rPr>
                <w:rFonts w:ascii="Trebuchet MS" w:eastAsia="Arial Unicode MS" w:hAnsi="Trebuchet MS" w:cs="Times New Roman"/>
                <w:bCs/>
                <w:sz w:val="24"/>
                <w:szCs w:val="24"/>
                <w:lang w:val="ro-RO"/>
              </w:rPr>
            </w:pPr>
          </w:p>
        </w:tc>
      </w:tr>
    </w:tbl>
    <w:p w:rsidR="001B2F6C" w:rsidRPr="00CB1993" w:rsidRDefault="001B2F6C" w:rsidP="001B2F6C">
      <w:pPr>
        <w:autoSpaceDE w:val="0"/>
        <w:autoSpaceDN w:val="0"/>
        <w:adjustRightInd w:val="0"/>
        <w:spacing w:after="120" w:line="240" w:lineRule="auto"/>
        <w:ind w:left="540"/>
        <w:jc w:val="both"/>
        <w:rPr>
          <w:rFonts w:ascii="Trebuchet MS" w:eastAsia="Times New Roman" w:hAnsi="Trebuchet MS" w:cs="Times New Roman"/>
          <w:b/>
          <w:bCs/>
          <w:sz w:val="24"/>
          <w:szCs w:val="24"/>
          <w:lang w:val="ro-RO"/>
        </w:rPr>
      </w:pPr>
    </w:p>
    <w:p w:rsidR="001B2F6C" w:rsidRDefault="001B2F6C" w:rsidP="00CB70FE">
      <w:pPr>
        <w:widowControl w:val="0"/>
        <w:numPr>
          <w:ilvl w:val="0"/>
          <w:numId w:val="1"/>
        </w:numPr>
        <w:suppressLineNumbers/>
        <w:tabs>
          <w:tab w:val="num" w:pos="0"/>
          <w:tab w:val="left" w:pos="270"/>
          <w:tab w:val="num" w:pos="540"/>
          <w:tab w:val="left" w:pos="720"/>
        </w:tabs>
        <w:suppressAutoHyphens/>
        <w:spacing w:after="0" w:line="240" w:lineRule="auto"/>
        <w:ind w:left="0" w:firstLine="709"/>
        <w:jc w:val="both"/>
        <w:rPr>
          <w:rFonts w:ascii="Trebuchet MS" w:eastAsia="Arial Unicode MS" w:hAnsi="Trebuchet MS" w:cs="Times New Roman"/>
          <w:b/>
          <w:bCs/>
          <w:color w:val="0F243E"/>
          <w:sz w:val="24"/>
          <w:szCs w:val="24"/>
          <w:lang w:val="ro-RO"/>
        </w:rPr>
      </w:pPr>
      <w:r>
        <w:rPr>
          <w:rFonts w:ascii="Trebuchet MS" w:eastAsia="Arial Unicode MS" w:hAnsi="Trebuchet MS" w:cs="Times New Roman"/>
          <w:b/>
          <w:bCs/>
          <w:sz w:val="24"/>
          <w:szCs w:val="24"/>
          <w:lang w:val="ro-RO"/>
        </w:rPr>
        <w:t>Scopul procedurii</w:t>
      </w:r>
      <w:r w:rsidRPr="00CB1993">
        <w:rPr>
          <w:rFonts w:ascii="Trebuchet MS" w:eastAsia="Arial Unicode MS" w:hAnsi="Trebuchet MS" w:cs="Times New Roman"/>
          <w:b/>
          <w:bCs/>
          <w:color w:val="0F243E"/>
          <w:sz w:val="24"/>
          <w:szCs w:val="24"/>
          <w:lang w:val="ro-RO"/>
        </w:rPr>
        <w:t xml:space="preserve">: </w:t>
      </w:r>
    </w:p>
    <w:p w:rsidR="001B2F6C" w:rsidRPr="00CB70FE" w:rsidRDefault="001B2F6C" w:rsidP="00CB70FE">
      <w:pPr>
        <w:pStyle w:val="Listparagraf"/>
        <w:widowControl w:val="0"/>
        <w:numPr>
          <w:ilvl w:val="1"/>
          <w:numId w:val="1"/>
        </w:numPr>
        <w:suppressLineNumbers/>
        <w:tabs>
          <w:tab w:val="left" w:pos="270"/>
          <w:tab w:val="num" w:pos="540"/>
          <w:tab w:val="left" w:pos="720"/>
        </w:tabs>
        <w:suppressAutoHyphens/>
        <w:spacing w:after="0" w:line="240" w:lineRule="auto"/>
        <w:ind w:left="0" w:firstLine="720"/>
        <w:jc w:val="both"/>
        <w:rPr>
          <w:rFonts w:ascii="Trebuchet MS" w:hAnsi="Trebuchet MS"/>
        </w:rPr>
      </w:pPr>
      <w:r w:rsidRPr="00CB70FE">
        <w:rPr>
          <w:rFonts w:ascii="Trebuchet MS" w:hAnsi="Trebuchet MS"/>
        </w:rPr>
        <w:t>Prezenta procedură stabilește modul în care se realizează la nivelul instituției implementarea regimului juridic al conflictelor de interese, respective prevenirea și identificarea timpurie a conflictelor de interese, abținerea /neparticiparea în cazul unui potențial conflict de interese, gestionarea posibilelor conflicte de interese și perfecționare profesională privind regimul juridic al conflictelor de interese.</w:t>
      </w:r>
    </w:p>
    <w:p w:rsidR="001B2F6C" w:rsidRPr="00CB70FE" w:rsidRDefault="001B2F6C" w:rsidP="00CB70FE">
      <w:pPr>
        <w:pStyle w:val="Listparagraf"/>
        <w:widowControl w:val="0"/>
        <w:numPr>
          <w:ilvl w:val="1"/>
          <w:numId w:val="1"/>
        </w:numPr>
        <w:suppressLineNumbers/>
        <w:tabs>
          <w:tab w:val="left" w:pos="270"/>
          <w:tab w:val="num" w:pos="540"/>
          <w:tab w:val="left" w:pos="720"/>
        </w:tabs>
        <w:suppressAutoHyphens/>
        <w:spacing w:after="0" w:line="240" w:lineRule="auto"/>
        <w:ind w:left="0" w:firstLine="720"/>
        <w:jc w:val="both"/>
        <w:rPr>
          <w:rFonts w:ascii="Trebuchet MS" w:eastAsia="Arial Unicode MS" w:hAnsi="Trebuchet MS" w:cs="Times New Roman"/>
          <w:b/>
          <w:bCs/>
          <w:sz w:val="24"/>
          <w:szCs w:val="24"/>
          <w:lang w:val="ro-RO"/>
        </w:rPr>
      </w:pPr>
      <w:r w:rsidRPr="00CB70FE">
        <w:rPr>
          <w:rFonts w:ascii="Trebuchet MS" w:hAnsi="Trebuchet MS"/>
        </w:rPr>
        <w:t>Asigură elaborarea documentaţiei adecvate derulării acestei activităţii.</w:t>
      </w:r>
    </w:p>
    <w:p w:rsidR="001B2F6C" w:rsidRPr="00CB70FE" w:rsidRDefault="001B2F6C" w:rsidP="00CB70FE">
      <w:pPr>
        <w:pStyle w:val="Listparagraf"/>
        <w:widowControl w:val="0"/>
        <w:numPr>
          <w:ilvl w:val="1"/>
          <w:numId w:val="1"/>
        </w:numPr>
        <w:suppressLineNumbers/>
        <w:tabs>
          <w:tab w:val="left" w:pos="270"/>
          <w:tab w:val="num" w:pos="540"/>
          <w:tab w:val="left" w:pos="720"/>
        </w:tabs>
        <w:suppressAutoHyphens/>
        <w:spacing w:after="0" w:line="240" w:lineRule="auto"/>
        <w:ind w:left="0" w:firstLine="720"/>
        <w:jc w:val="both"/>
        <w:rPr>
          <w:rFonts w:ascii="Trebuchet MS" w:eastAsia="Arial Unicode MS" w:hAnsi="Trebuchet MS" w:cs="Times New Roman"/>
          <w:b/>
          <w:bCs/>
          <w:sz w:val="24"/>
          <w:szCs w:val="24"/>
          <w:lang w:val="ro-RO"/>
        </w:rPr>
      </w:pPr>
      <w:r w:rsidRPr="00CB70FE">
        <w:rPr>
          <w:rFonts w:ascii="Trebuchet MS" w:hAnsi="Trebuchet MS"/>
        </w:rPr>
        <w:t>Asigură continuitatea activităţii instituției, inclusiv în condițiile de fluctuație a personalului.</w:t>
      </w:r>
    </w:p>
    <w:p w:rsidR="001B2F6C" w:rsidRPr="00CB70FE" w:rsidRDefault="001B2F6C" w:rsidP="00CB70FE">
      <w:pPr>
        <w:pStyle w:val="Listparagraf"/>
        <w:widowControl w:val="0"/>
        <w:numPr>
          <w:ilvl w:val="1"/>
          <w:numId w:val="1"/>
        </w:numPr>
        <w:suppressLineNumbers/>
        <w:tabs>
          <w:tab w:val="left" w:pos="270"/>
          <w:tab w:val="num" w:pos="540"/>
          <w:tab w:val="left" w:pos="720"/>
        </w:tabs>
        <w:suppressAutoHyphens/>
        <w:spacing w:after="0" w:line="240" w:lineRule="auto"/>
        <w:ind w:left="0" w:firstLine="720"/>
        <w:jc w:val="both"/>
        <w:rPr>
          <w:rFonts w:ascii="Trebuchet MS" w:eastAsia="Arial Unicode MS" w:hAnsi="Trebuchet MS" w:cs="Times New Roman"/>
          <w:b/>
          <w:bCs/>
          <w:sz w:val="24"/>
          <w:szCs w:val="24"/>
          <w:lang w:val="ro-RO"/>
        </w:rPr>
      </w:pPr>
      <w:r w:rsidRPr="00CB70FE">
        <w:rPr>
          <w:rFonts w:ascii="Trebuchet MS" w:hAnsi="Trebuchet MS"/>
        </w:rPr>
        <w:t>Sprijină auditul și/sau alte organism abilitate în acțiuni de auditare și/sau control, iar pe manager în luarea deciziei.</w:t>
      </w:r>
    </w:p>
    <w:p w:rsidR="001B2F6C" w:rsidRPr="00CB70FE" w:rsidRDefault="001B2F6C" w:rsidP="00CB70FE">
      <w:pPr>
        <w:pStyle w:val="Listparagraf"/>
        <w:widowControl w:val="0"/>
        <w:numPr>
          <w:ilvl w:val="1"/>
          <w:numId w:val="1"/>
        </w:numPr>
        <w:suppressLineNumbers/>
        <w:tabs>
          <w:tab w:val="left" w:pos="270"/>
          <w:tab w:val="num" w:pos="540"/>
          <w:tab w:val="left" w:pos="720"/>
        </w:tabs>
        <w:suppressAutoHyphens/>
        <w:spacing w:after="0" w:line="240" w:lineRule="auto"/>
        <w:ind w:left="0" w:firstLine="720"/>
        <w:jc w:val="both"/>
        <w:rPr>
          <w:rFonts w:ascii="Trebuchet MS" w:eastAsia="Arial Unicode MS" w:hAnsi="Trebuchet MS" w:cs="Times New Roman"/>
          <w:b/>
          <w:bCs/>
          <w:sz w:val="24"/>
          <w:szCs w:val="24"/>
          <w:lang w:val="ro-RO"/>
        </w:rPr>
      </w:pPr>
      <w:r w:rsidRPr="00CB70FE">
        <w:rPr>
          <w:rFonts w:ascii="Trebuchet MS" w:hAnsi="Trebuchet MS"/>
        </w:rPr>
        <w:t>Asigură respectarea legislației în vigoare cu privire la regimul conflictelor de interese.</w:t>
      </w:r>
    </w:p>
    <w:p w:rsidR="001B2F6C" w:rsidRPr="00CB70FE" w:rsidRDefault="001B2F6C" w:rsidP="001B2F6C">
      <w:pPr>
        <w:pStyle w:val="Listparagraf"/>
        <w:widowControl w:val="0"/>
        <w:suppressLineNumbers/>
        <w:tabs>
          <w:tab w:val="left" w:pos="270"/>
          <w:tab w:val="left" w:pos="720"/>
        </w:tabs>
        <w:suppressAutoHyphens/>
        <w:spacing w:after="0" w:line="240" w:lineRule="auto"/>
        <w:ind w:left="1080"/>
        <w:jc w:val="both"/>
        <w:rPr>
          <w:rFonts w:ascii="Trebuchet MS" w:eastAsia="Arial Unicode MS" w:hAnsi="Trebuchet MS" w:cs="Times New Roman"/>
          <w:b/>
          <w:bCs/>
          <w:sz w:val="24"/>
          <w:szCs w:val="24"/>
          <w:lang w:val="ro-RO"/>
        </w:rPr>
      </w:pPr>
    </w:p>
    <w:p w:rsidR="001B2F6C" w:rsidRPr="00CB70FE" w:rsidRDefault="001B2F6C" w:rsidP="00CB70FE">
      <w:pPr>
        <w:numPr>
          <w:ilvl w:val="0"/>
          <w:numId w:val="1"/>
        </w:numPr>
        <w:tabs>
          <w:tab w:val="num" w:pos="540"/>
        </w:tabs>
        <w:autoSpaceDE w:val="0"/>
        <w:autoSpaceDN w:val="0"/>
        <w:adjustRightInd w:val="0"/>
        <w:spacing w:after="0" w:line="240" w:lineRule="auto"/>
        <w:ind w:left="0" w:firstLine="709"/>
        <w:jc w:val="both"/>
        <w:rPr>
          <w:rFonts w:ascii="Trebuchet MS" w:eastAsia="Arial Unicode MS" w:hAnsi="Trebuchet MS" w:cs="Times New Roman"/>
          <w:b/>
          <w:bCs/>
          <w:iCs/>
          <w:sz w:val="24"/>
          <w:szCs w:val="24"/>
          <w:lang w:val="ro-RO"/>
        </w:rPr>
      </w:pPr>
      <w:r w:rsidRPr="00CB70FE">
        <w:rPr>
          <w:rFonts w:ascii="Trebuchet MS" w:eastAsia="Arial Unicode MS" w:hAnsi="Trebuchet MS" w:cs="Times New Roman"/>
          <w:b/>
          <w:bCs/>
          <w:iCs/>
          <w:sz w:val="24"/>
          <w:szCs w:val="24"/>
          <w:lang w:val="ro-RO"/>
        </w:rPr>
        <w:t>Domeniul de aplicare a procedurii:</w:t>
      </w:r>
    </w:p>
    <w:p w:rsidR="001B2F6C" w:rsidRPr="00CB70FE" w:rsidRDefault="001B2F6C" w:rsidP="00CB70FE">
      <w:pPr>
        <w:autoSpaceDE w:val="0"/>
        <w:autoSpaceDN w:val="0"/>
        <w:adjustRightInd w:val="0"/>
        <w:spacing w:after="0" w:line="240" w:lineRule="auto"/>
        <w:ind w:firstLine="709"/>
        <w:jc w:val="both"/>
        <w:rPr>
          <w:rFonts w:ascii="Trebuchet MS" w:eastAsia="Times New Roman" w:hAnsi="Trebuchet MS" w:cs="Times New Roman"/>
          <w:sz w:val="24"/>
          <w:szCs w:val="24"/>
          <w:lang w:val="ro-RO"/>
        </w:rPr>
      </w:pPr>
      <w:r w:rsidRPr="00CB70FE">
        <w:rPr>
          <w:rFonts w:ascii="Trebuchet MS" w:eastAsia="Times New Roman" w:hAnsi="Trebuchet MS" w:cs="Times New Roman"/>
          <w:sz w:val="24"/>
          <w:szCs w:val="24"/>
          <w:lang w:val="ro-RO"/>
        </w:rPr>
        <w:t>Prevederile prezentei proceduri se aplică compartimentelor  din cadrul Teatrului pentru copii și tineret Ariel Târgu Mureș, care se pot afla, la un moment dat, în situații de conflict de interese.</w:t>
      </w:r>
    </w:p>
    <w:p w:rsidR="00CB70FE" w:rsidRPr="00CB70FE" w:rsidRDefault="00CB70FE" w:rsidP="00CB70FE">
      <w:pPr>
        <w:autoSpaceDE w:val="0"/>
        <w:autoSpaceDN w:val="0"/>
        <w:adjustRightInd w:val="0"/>
        <w:spacing w:after="0" w:line="240" w:lineRule="auto"/>
        <w:ind w:firstLine="709"/>
        <w:jc w:val="both"/>
        <w:rPr>
          <w:rFonts w:ascii="Trebuchet MS" w:eastAsia="Times New Roman" w:hAnsi="Trebuchet MS" w:cs="Times New Roman"/>
          <w:b/>
          <w:bCs/>
          <w:sz w:val="24"/>
          <w:szCs w:val="24"/>
          <w:lang w:val="ro-RO"/>
        </w:rPr>
      </w:pPr>
    </w:p>
    <w:p w:rsidR="001B2F6C" w:rsidRPr="00CB70FE" w:rsidRDefault="001B2F6C" w:rsidP="00CB70FE">
      <w:pPr>
        <w:numPr>
          <w:ilvl w:val="0"/>
          <w:numId w:val="1"/>
        </w:numPr>
        <w:tabs>
          <w:tab w:val="num" w:pos="540"/>
        </w:tabs>
        <w:autoSpaceDE w:val="0"/>
        <w:autoSpaceDN w:val="0"/>
        <w:adjustRightInd w:val="0"/>
        <w:spacing w:after="0" w:line="240" w:lineRule="auto"/>
        <w:ind w:left="0" w:firstLine="709"/>
        <w:jc w:val="both"/>
        <w:rPr>
          <w:rFonts w:ascii="Trebuchet MS" w:eastAsia="Arial Unicode MS" w:hAnsi="Trebuchet MS" w:cs="Times New Roman"/>
          <w:b/>
          <w:bCs/>
          <w:iCs/>
          <w:sz w:val="24"/>
          <w:szCs w:val="24"/>
          <w:lang w:val="ro-RO"/>
        </w:rPr>
      </w:pPr>
      <w:r w:rsidRPr="00CB70FE">
        <w:rPr>
          <w:rFonts w:ascii="Trebuchet MS" w:eastAsia="Arial Unicode MS" w:hAnsi="Trebuchet MS" w:cs="Times New Roman"/>
          <w:b/>
          <w:bCs/>
          <w:iCs/>
          <w:sz w:val="24"/>
          <w:szCs w:val="24"/>
          <w:lang w:val="ro-RO"/>
        </w:rPr>
        <w:t>Documente de referinţă (reglementări) aplicabile activităţii procedurate:</w:t>
      </w:r>
    </w:p>
    <w:p w:rsidR="001B2F6C" w:rsidRPr="00CB70FE" w:rsidRDefault="00CB70FE" w:rsidP="00CB70FE">
      <w:pPr>
        <w:spacing w:after="0" w:line="240" w:lineRule="auto"/>
        <w:ind w:firstLine="709"/>
        <w:jc w:val="both"/>
        <w:rPr>
          <w:rFonts w:ascii="Trebuchet MS" w:eastAsia="Arial Unicode MS" w:hAnsi="Trebuchet MS" w:cs="Times New Roman"/>
          <w:b/>
          <w:bCs/>
          <w:iCs/>
          <w:sz w:val="24"/>
          <w:szCs w:val="24"/>
          <w:lang w:val="ro-RO"/>
        </w:rPr>
      </w:pPr>
      <w:r w:rsidRPr="00CB70FE">
        <w:rPr>
          <w:rFonts w:ascii="Trebuchet MS" w:eastAsia="Arial Unicode MS" w:hAnsi="Trebuchet MS" w:cs="Times New Roman"/>
          <w:b/>
          <w:bCs/>
          <w:iCs/>
          <w:sz w:val="24"/>
          <w:szCs w:val="24"/>
          <w:lang w:val="ro-RO"/>
        </w:rPr>
        <w:t xml:space="preserve">6.1. </w:t>
      </w:r>
      <w:r w:rsidR="001B2F6C" w:rsidRPr="00CB70FE">
        <w:rPr>
          <w:rFonts w:ascii="Trebuchet MS" w:eastAsia="Arial Unicode MS" w:hAnsi="Trebuchet MS" w:cs="Times New Roman"/>
          <w:b/>
          <w:bCs/>
          <w:iCs/>
          <w:sz w:val="24"/>
          <w:szCs w:val="24"/>
          <w:lang w:val="ro-RO"/>
        </w:rPr>
        <w:t>Reglementări aplicabile</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Legea nr.176/2010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și completările ulterioare;</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xml:space="preserve">- Legea nr.161/2003 privind unele măsuri pentru asigurarea transparenței în exercitarea demnităților publice, a funcțiilor publice și în mediul de afaceri, prevenirea și sancționarea corupției, cu modificările și completările ulterioare; </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w:t>
      </w:r>
      <w:r w:rsidRPr="001B2F6C">
        <w:rPr>
          <w:rFonts w:ascii="Trebuchet MS" w:eastAsia="Calibri" w:hAnsi="Trebuchet MS" w:cs="Times New Roman"/>
          <w:b/>
          <w:bCs/>
        </w:rPr>
        <w:t xml:space="preserve"> </w:t>
      </w:r>
      <w:r w:rsidRPr="001B2F6C">
        <w:rPr>
          <w:rFonts w:ascii="Trebuchet MS" w:eastAsia="Calibri" w:hAnsi="Trebuchet MS" w:cs="Times New Roman"/>
        </w:rPr>
        <w:t>Legea nr.98/2016 privind achizițiile publice, republicată, cu modificările și completările ulterioare;</w:t>
      </w:r>
    </w:p>
    <w:p w:rsidR="001B2F6C" w:rsidRPr="001B2F6C" w:rsidRDefault="001B2F6C" w:rsidP="00CB70FE">
      <w:pPr>
        <w:spacing w:after="0" w:line="240" w:lineRule="auto"/>
        <w:ind w:firstLine="709"/>
        <w:jc w:val="both"/>
        <w:rPr>
          <w:rFonts w:ascii="Trebuchet MS" w:eastAsia="Times New Roman" w:hAnsi="Trebuchet MS" w:cs="Times New Roman"/>
          <w:bCs/>
          <w:lang w:val="ro-RO"/>
        </w:rPr>
      </w:pPr>
      <w:r w:rsidRPr="001B2F6C">
        <w:rPr>
          <w:rFonts w:ascii="Trebuchet MS" w:eastAsia="Times New Roman" w:hAnsi="Trebuchet MS" w:cs="Times New Roman"/>
          <w:lang w:val="ro-RO"/>
        </w:rPr>
        <w:t>-</w:t>
      </w:r>
      <w:r w:rsidRPr="001B2F6C">
        <w:rPr>
          <w:rFonts w:ascii="Times New Roman" w:eastAsia="Times New Roman" w:hAnsi="Times New Roman" w:cs="Times New Roman"/>
          <w:sz w:val="20"/>
          <w:szCs w:val="20"/>
          <w:lang w:val="ro-RO"/>
        </w:rPr>
        <w:t xml:space="preserve"> </w:t>
      </w:r>
      <w:r w:rsidRPr="001B2F6C">
        <w:rPr>
          <w:rFonts w:ascii="Trebuchet MS" w:eastAsia="Times New Roman" w:hAnsi="Trebuchet MS" w:cs="Times New Roman"/>
          <w:lang w:val="ro-RO"/>
        </w:rPr>
        <w:t xml:space="preserve">H.G. nr.286/2011 </w:t>
      </w:r>
      <w:r w:rsidRPr="001B2F6C">
        <w:rPr>
          <w:rFonts w:ascii="Trebuchet MS" w:eastAsia="Times New Roman" w:hAnsi="Trebuchet MS" w:cs="Times New Roman"/>
          <w:bCs/>
          <w:lang w:val="ro-RO"/>
        </w:rPr>
        <w:t>pentru aprobarea Regulamentului -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xml:space="preserve">- Ordonanţa de urgenţă a Guvernului nr.57/2019 privind Codul administrativ, cu modificările și completările ulterioare; </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xml:space="preserve">- Legea nr.78/2000 pentru prevenirea, descoperirea și sancționarea faptelor de corupție, cu modificările și completările ulterioare; </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xml:space="preserve">- Legea nr. 287/2009 - Codul civil, republicată, cu modificările ulterioare;  </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Times New Roman"/>
        </w:rPr>
      </w:pPr>
      <w:r w:rsidRPr="001B2F6C">
        <w:rPr>
          <w:rFonts w:ascii="Trebuchet MS" w:eastAsia="Calibri" w:hAnsi="Trebuchet MS" w:cs="Times New Roman"/>
        </w:rPr>
        <w:t>- Legea nr. 286/2009 - Codul Penal, republicată, cu modificările ulterioare;</w:t>
      </w:r>
    </w:p>
    <w:p w:rsidR="001B2F6C" w:rsidRPr="00CB70FE" w:rsidRDefault="00CB70FE" w:rsidP="00CB70FE">
      <w:pPr>
        <w:spacing w:after="0" w:line="240" w:lineRule="auto"/>
        <w:ind w:firstLine="709"/>
        <w:jc w:val="both"/>
        <w:rPr>
          <w:rFonts w:ascii="Trebuchet MS" w:eastAsia="Arial Unicode MS" w:hAnsi="Trebuchet MS" w:cs="Times New Roman"/>
          <w:b/>
          <w:bCs/>
          <w:iCs/>
          <w:sz w:val="24"/>
          <w:szCs w:val="24"/>
          <w:lang w:val="ro-RO"/>
        </w:rPr>
      </w:pPr>
      <w:r w:rsidRPr="00CB70FE">
        <w:rPr>
          <w:rFonts w:ascii="Trebuchet MS" w:eastAsia="Arial Unicode MS" w:hAnsi="Trebuchet MS" w:cs="Times New Roman"/>
          <w:b/>
          <w:bCs/>
          <w:iCs/>
          <w:sz w:val="24"/>
          <w:szCs w:val="24"/>
          <w:lang w:val="ro-RO"/>
        </w:rPr>
        <w:t>6</w:t>
      </w:r>
      <w:r w:rsidR="001B2F6C" w:rsidRPr="00CB70FE">
        <w:rPr>
          <w:rFonts w:ascii="Trebuchet MS" w:eastAsia="Arial Unicode MS" w:hAnsi="Trebuchet MS" w:cs="Times New Roman"/>
          <w:b/>
          <w:bCs/>
          <w:iCs/>
          <w:sz w:val="24"/>
          <w:szCs w:val="24"/>
          <w:lang w:val="ro-RO"/>
        </w:rPr>
        <w:t>.2. Alte documente, inclusiv reglementari interne ale entității publice.</w:t>
      </w:r>
    </w:p>
    <w:p w:rsidR="001B2F6C" w:rsidRPr="001B2F6C" w:rsidRDefault="001B2F6C" w:rsidP="00CB70FE">
      <w:pPr>
        <w:tabs>
          <w:tab w:val="left" w:pos="0"/>
        </w:tabs>
        <w:spacing w:after="0" w:line="240" w:lineRule="auto"/>
        <w:ind w:firstLine="709"/>
        <w:jc w:val="both"/>
        <w:rPr>
          <w:rFonts w:ascii="Trebuchet MS" w:eastAsia="Times New Roman" w:hAnsi="Trebuchet MS" w:cs="Arial"/>
          <w:i/>
          <w:iCs/>
          <w:lang w:val="ro-RO" w:eastAsia="ro-RO"/>
        </w:rPr>
      </w:pPr>
      <w:r w:rsidRPr="001B2F6C">
        <w:rPr>
          <w:rFonts w:ascii="Trebuchet MS" w:eastAsia="Times New Roman" w:hAnsi="Trebuchet MS" w:cs="Times New Roman"/>
          <w:lang w:val="ro-RO"/>
        </w:rPr>
        <w:t>-Ordonanţa Guvernului nr.119/1999 privind controlul intern/managerial şi controlul financiar preventiv, cu modificările și completările ulterioare</w:t>
      </w:r>
      <w:r w:rsidRPr="001B2F6C">
        <w:rPr>
          <w:rFonts w:ascii="Trebuchet MS" w:eastAsia="Times New Roman" w:hAnsi="Trebuchet MS" w:cs="Arial"/>
          <w:i/>
          <w:iCs/>
          <w:lang w:val="ro-RO" w:eastAsia="ro-RO"/>
        </w:rPr>
        <w:t>;</w:t>
      </w:r>
    </w:p>
    <w:p w:rsidR="001B2F6C" w:rsidRPr="001B2F6C" w:rsidRDefault="001B2F6C" w:rsidP="00CB70FE">
      <w:pPr>
        <w:tabs>
          <w:tab w:val="left" w:pos="0"/>
        </w:tabs>
        <w:spacing w:after="0" w:line="240" w:lineRule="auto"/>
        <w:ind w:firstLine="709"/>
        <w:jc w:val="both"/>
        <w:rPr>
          <w:rFonts w:ascii="Trebuchet MS" w:eastAsia="Times New Roman" w:hAnsi="Trebuchet MS" w:cs="Times New Roman"/>
          <w:lang w:val="ro-RO"/>
        </w:rPr>
      </w:pPr>
      <w:r w:rsidRPr="001B2F6C">
        <w:rPr>
          <w:rFonts w:ascii="Trebuchet MS" w:eastAsia="Times New Roman" w:hAnsi="Trebuchet MS" w:cs="Times New Roman"/>
          <w:lang w:val="ro-RO"/>
        </w:rPr>
        <w:t>-Ordinul secretarului general al Guvernului nr.600/2018 pentru aprobarea Codului controlului intern managerial al entităţilor publice;</w:t>
      </w:r>
    </w:p>
    <w:p w:rsidR="001B2F6C" w:rsidRPr="001B2F6C" w:rsidRDefault="001B2F6C" w:rsidP="00CB70FE">
      <w:pPr>
        <w:tabs>
          <w:tab w:val="left" w:pos="0"/>
        </w:tabs>
        <w:spacing w:after="0" w:line="240" w:lineRule="auto"/>
        <w:ind w:firstLine="709"/>
        <w:jc w:val="both"/>
        <w:rPr>
          <w:rFonts w:ascii="Trebuchet MS" w:eastAsia="Times New Roman" w:hAnsi="Trebuchet MS" w:cs="Times New Roman"/>
          <w:lang w:val="ro-RO"/>
        </w:rPr>
      </w:pPr>
      <w:r w:rsidRPr="001B2F6C">
        <w:rPr>
          <w:rFonts w:ascii="Trebuchet MS" w:eastAsia="Times New Roman" w:hAnsi="Trebuchet MS" w:cs="Arial"/>
          <w:i/>
          <w:iCs/>
          <w:lang w:val="ro-RO" w:eastAsia="ro-RO"/>
        </w:rPr>
        <w:lastRenderedPageBreak/>
        <w:t>-</w:t>
      </w:r>
      <w:r w:rsidRPr="001B2F6C">
        <w:rPr>
          <w:rFonts w:ascii="Trebuchet MS" w:eastAsia="Times New Roman" w:hAnsi="Trebuchet MS" w:cs="Times New Roman"/>
          <w:lang w:val="ro-RO"/>
        </w:rPr>
        <w:t>Regulamentul (UE) 2016/679 privind protecţia persoanelor fizice în ceea ce priveşte prelucrarea datelor cu caracter personal şi privind libera circulaţie a acestor date;</w:t>
      </w:r>
    </w:p>
    <w:p w:rsidR="001B2F6C" w:rsidRPr="001B2F6C" w:rsidRDefault="001B2F6C" w:rsidP="00CB70FE">
      <w:pPr>
        <w:tabs>
          <w:tab w:val="left" w:pos="0"/>
        </w:tabs>
        <w:spacing w:after="0" w:line="240" w:lineRule="auto"/>
        <w:ind w:firstLine="709"/>
        <w:jc w:val="both"/>
        <w:rPr>
          <w:rFonts w:ascii="Trebuchet MS" w:eastAsia="Times New Roman" w:hAnsi="Trebuchet MS" w:cs="Times New Roman"/>
          <w:bCs/>
          <w:lang w:val="ro-RO"/>
        </w:rPr>
      </w:pPr>
      <w:r w:rsidRPr="001B2F6C">
        <w:rPr>
          <w:rFonts w:ascii="Trebuchet MS" w:eastAsia="Times New Roman" w:hAnsi="Trebuchet MS" w:cs="Times New Roman"/>
          <w:lang w:val="ro-RO"/>
        </w:rPr>
        <w:t xml:space="preserve">-Legea nr.190/2018 </w:t>
      </w:r>
      <w:r w:rsidRPr="001B2F6C">
        <w:rPr>
          <w:rFonts w:ascii="Trebuchet MS" w:eastAsia="Times New Roman" w:hAnsi="Trebuchet MS" w:cs="Times New Roman"/>
          <w:bCs/>
          <w:lang w:val="ro-RO"/>
        </w:rPr>
        <w:t xml:space="preserve">privind măsuri de punere în aplicare a </w:t>
      </w:r>
      <w:hyperlink r:id="rId8" w:history="1">
        <w:r w:rsidRPr="00CB70FE">
          <w:rPr>
            <w:rFonts w:ascii="Trebuchet MS" w:eastAsia="Times New Roman" w:hAnsi="Trebuchet MS" w:cs="Times New Roman"/>
            <w:bCs/>
            <w:u w:val="single"/>
            <w:lang w:val="ro-RO"/>
          </w:rPr>
          <w:t>Regulamentului (UE) 2016/679</w:t>
        </w:r>
      </w:hyperlink>
      <w:r w:rsidRPr="001B2F6C">
        <w:rPr>
          <w:rFonts w:ascii="Trebuchet MS" w:eastAsia="Times New Roman" w:hAnsi="Trebuchet MS" w:cs="Times New Roman"/>
          <w:bCs/>
          <w:lang w:val="ro-RO"/>
        </w:rPr>
        <w:t xml:space="preserve"> al Parlamentului European şi al Consiliului din 27 aprilie 2016 privind protecţia persoanelor fizice în ceea ce priveşte prelucrarea datelor cu caracter personal şi privind libera circulaţie a acestor date şi de abrogare a </w:t>
      </w:r>
      <w:hyperlink r:id="rId9" w:history="1">
        <w:r w:rsidRPr="00CB70FE">
          <w:rPr>
            <w:rFonts w:ascii="Trebuchet MS" w:eastAsia="Times New Roman" w:hAnsi="Trebuchet MS" w:cs="Times New Roman"/>
            <w:bCs/>
            <w:u w:val="single"/>
            <w:lang w:val="ro-RO"/>
          </w:rPr>
          <w:t>Directivei 95/46/CE</w:t>
        </w:r>
      </w:hyperlink>
      <w:r w:rsidRPr="001B2F6C">
        <w:rPr>
          <w:rFonts w:ascii="Trebuchet MS" w:eastAsia="Times New Roman" w:hAnsi="Trebuchet MS" w:cs="Times New Roman"/>
          <w:bCs/>
          <w:lang w:val="ro-RO"/>
        </w:rPr>
        <w:t xml:space="preserve"> (Regulamentul general privind protecţia datelor;</w:t>
      </w:r>
    </w:p>
    <w:p w:rsidR="001B2F6C" w:rsidRPr="001B2F6C" w:rsidRDefault="001B2F6C" w:rsidP="00CB70FE">
      <w:pPr>
        <w:spacing w:after="0" w:line="240" w:lineRule="auto"/>
        <w:ind w:firstLine="709"/>
        <w:jc w:val="both"/>
        <w:rPr>
          <w:rFonts w:ascii="Trebuchet MS" w:eastAsia="Times New Roman" w:hAnsi="Trebuchet MS" w:cs="Tahoma"/>
          <w:lang w:val="ro-RO"/>
        </w:rPr>
      </w:pPr>
      <w:r w:rsidRPr="001B2F6C">
        <w:rPr>
          <w:rFonts w:ascii="Trebuchet MS" w:eastAsia="Times New Roman" w:hAnsi="Trebuchet MS" w:cs="Tahoma"/>
          <w:lang w:val="ro-RO"/>
        </w:rPr>
        <w:t xml:space="preserve">-  Codul de conduită etică în achiziții publice- </w:t>
      </w:r>
      <w:hyperlink r:id="rId10" w:history="1">
        <w:r w:rsidRPr="00CB70FE">
          <w:rPr>
            <w:rFonts w:ascii="Trebuchet MS" w:eastAsia="Times New Roman" w:hAnsi="Trebuchet MS" w:cs="Tahoma"/>
            <w:u w:val="single"/>
            <w:lang w:val="ro-RO"/>
          </w:rPr>
          <w:t>www.anap.ro</w:t>
        </w:r>
      </w:hyperlink>
      <w:r w:rsidRPr="001B2F6C">
        <w:rPr>
          <w:rFonts w:ascii="Trebuchet MS" w:eastAsia="Times New Roman" w:hAnsi="Trebuchet MS" w:cs="Tahoma"/>
          <w:lang w:val="ro-RO"/>
        </w:rPr>
        <w:t>;</w:t>
      </w:r>
    </w:p>
    <w:p w:rsidR="001B2F6C" w:rsidRPr="001B2F6C" w:rsidRDefault="001B2F6C" w:rsidP="00CB70FE">
      <w:pPr>
        <w:autoSpaceDE w:val="0"/>
        <w:autoSpaceDN w:val="0"/>
        <w:adjustRightInd w:val="0"/>
        <w:spacing w:after="0" w:line="240" w:lineRule="auto"/>
        <w:ind w:firstLine="709"/>
        <w:jc w:val="both"/>
        <w:rPr>
          <w:rFonts w:ascii="Trebuchet MS" w:eastAsia="Calibri" w:hAnsi="Trebuchet MS" w:cs="WNJCZL+TrebuchetMS-Bold"/>
          <w:bCs/>
        </w:rPr>
      </w:pPr>
      <w:r w:rsidRPr="001B2F6C">
        <w:rPr>
          <w:rFonts w:ascii="Trebuchet MS" w:eastAsia="Calibri" w:hAnsi="Trebuchet MS" w:cs="Tahoma"/>
        </w:rPr>
        <w:t>-</w:t>
      </w:r>
      <w:r w:rsidRPr="001B2F6C">
        <w:rPr>
          <w:rFonts w:ascii="Trebuchet MS" w:eastAsia="Calibri" w:hAnsi="Trebuchet MS" w:cs="WNJCZL+TrebuchetMS-Bold"/>
          <w:bCs/>
        </w:rPr>
        <w:t xml:space="preserve"> Ghid de bune practici pentru implementarea standardului 1 - Et</w:t>
      </w:r>
      <w:r w:rsidRPr="001B2F6C">
        <w:rPr>
          <w:rFonts w:ascii="Trebuchet MS" w:eastAsia="Calibri" w:hAnsi="Trebuchet MS" w:cs="DAVSTX+TrebuchetMS-Bold"/>
          <w:bCs/>
        </w:rPr>
        <w:t>ică și In</w:t>
      </w:r>
      <w:r w:rsidRPr="001B2F6C">
        <w:rPr>
          <w:rFonts w:ascii="Trebuchet MS" w:eastAsia="Calibri" w:hAnsi="Trebuchet MS" w:cs="WNJCZL+TrebuchetMS-Bold"/>
          <w:bCs/>
        </w:rPr>
        <w:t xml:space="preserve">tegritate - POCA    (2014-2020), elaborat de Guvernul României. </w:t>
      </w:r>
      <w:r w:rsidRPr="001B2F6C">
        <w:rPr>
          <w:rFonts w:ascii="Trebuchet MS" w:eastAsia="Calibri" w:hAnsi="Trebuchet MS" w:cs="WNJCZL+TrebuchetMS-Bold"/>
          <w:b/>
          <w:bCs/>
        </w:rPr>
        <w:t xml:space="preserve"> </w:t>
      </w:r>
      <w:proofErr w:type="gramStart"/>
      <w:r w:rsidR="00CB70FE">
        <w:rPr>
          <w:rFonts w:ascii="Trebuchet MS" w:eastAsia="Calibri" w:hAnsi="Trebuchet MS" w:cs="WNJCZL+TrebuchetMS-Bold"/>
          <w:bCs/>
        </w:rPr>
        <w:t>(</w:t>
      </w:r>
      <w:r w:rsidRPr="001B2F6C">
        <w:rPr>
          <w:rFonts w:ascii="Trebuchet MS" w:eastAsia="Calibri" w:hAnsi="Trebuchet MS" w:cs="WNJCZL+TrebuchetMS-Bold"/>
          <w:bCs/>
        </w:rPr>
        <w:t>sgg.gov.ro).</w:t>
      </w:r>
      <w:proofErr w:type="gramEnd"/>
    </w:p>
    <w:p w:rsidR="001B2F6C" w:rsidRPr="00CB70FE" w:rsidRDefault="001B2F6C" w:rsidP="00CB70FE">
      <w:pPr>
        <w:spacing w:after="0" w:line="240" w:lineRule="auto"/>
        <w:ind w:firstLine="709"/>
        <w:jc w:val="both"/>
        <w:rPr>
          <w:rFonts w:ascii="Trebuchet MS" w:eastAsia="Times New Roman" w:hAnsi="Trebuchet MS" w:cs="Times New Roman"/>
          <w:sz w:val="24"/>
          <w:szCs w:val="24"/>
          <w:lang w:val="ro-RO"/>
        </w:rPr>
      </w:pPr>
    </w:p>
    <w:p w:rsidR="001B2F6C" w:rsidRDefault="001B2F6C" w:rsidP="00CB70FE">
      <w:pPr>
        <w:numPr>
          <w:ilvl w:val="0"/>
          <w:numId w:val="1"/>
        </w:numPr>
        <w:tabs>
          <w:tab w:val="num" w:pos="540"/>
          <w:tab w:val="left" w:pos="1440"/>
        </w:tabs>
        <w:autoSpaceDE w:val="0"/>
        <w:autoSpaceDN w:val="0"/>
        <w:adjustRightInd w:val="0"/>
        <w:spacing w:after="0" w:line="240" w:lineRule="auto"/>
        <w:ind w:left="0" w:firstLine="709"/>
        <w:jc w:val="both"/>
        <w:rPr>
          <w:rFonts w:ascii="Trebuchet MS" w:eastAsia="Arial Unicode MS" w:hAnsi="Trebuchet MS" w:cs="Times New Roman"/>
          <w:b/>
          <w:bCs/>
          <w:iCs/>
          <w:color w:val="0F243E"/>
          <w:sz w:val="24"/>
          <w:szCs w:val="24"/>
          <w:lang w:val="ro-RO"/>
        </w:rPr>
      </w:pPr>
      <w:r w:rsidRPr="00CB1993">
        <w:rPr>
          <w:rFonts w:ascii="Trebuchet MS" w:eastAsia="Arial Unicode MS" w:hAnsi="Trebuchet MS" w:cs="Times New Roman"/>
          <w:b/>
          <w:bCs/>
          <w:iCs/>
          <w:sz w:val="24"/>
          <w:szCs w:val="24"/>
          <w:lang w:val="ro-RO"/>
        </w:rPr>
        <w:t xml:space="preserve">Definiţii şi abrevieri ale termenilor utilizaţi în </w:t>
      </w:r>
      <w:r>
        <w:rPr>
          <w:rFonts w:ascii="Trebuchet MS" w:eastAsia="Arial Unicode MS" w:hAnsi="Trebuchet MS" w:cs="Times New Roman"/>
          <w:b/>
          <w:bCs/>
          <w:iCs/>
          <w:sz w:val="24"/>
          <w:szCs w:val="24"/>
          <w:lang w:val="ro-RO"/>
        </w:rPr>
        <w:t>PS</w:t>
      </w:r>
      <w:r w:rsidRPr="00CB1993">
        <w:rPr>
          <w:rFonts w:ascii="Trebuchet MS" w:eastAsia="Arial Unicode MS" w:hAnsi="Trebuchet MS" w:cs="Times New Roman"/>
          <w:b/>
          <w:bCs/>
          <w:iCs/>
          <w:color w:val="0F243E"/>
          <w:sz w:val="24"/>
          <w:szCs w:val="24"/>
          <w:lang w:val="ro-RO"/>
        </w:rPr>
        <w:t>:</w:t>
      </w:r>
    </w:p>
    <w:p w:rsidR="00CB70FE" w:rsidRPr="00CB70FE" w:rsidRDefault="00CB70FE" w:rsidP="00CB70FE">
      <w:pPr>
        <w:pStyle w:val="Listparagraf"/>
        <w:numPr>
          <w:ilvl w:val="1"/>
          <w:numId w:val="1"/>
        </w:numPr>
        <w:tabs>
          <w:tab w:val="left" w:pos="1440"/>
        </w:tabs>
        <w:autoSpaceDE w:val="0"/>
        <w:autoSpaceDN w:val="0"/>
        <w:adjustRightInd w:val="0"/>
        <w:spacing w:after="0" w:line="240" w:lineRule="auto"/>
        <w:ind w:left="0" w:firstLine="709"/>
        <w:jc w:val="both"/>
        <w:rPr>
          <w:rFonts w:ascii="Trebuchet MS" w:eastAsia="Arial Unicode MS" w:hAnsi="Trebuchet MS" w:cs="Times New Roman"/>
          <w:b/>
          <w:bCs/>
          <w:iCs/>
          <w:color w:val="0F243E"/>
          <w:sz w:val="24"/>
          <w:szCs w:val="24"/>
          <w:lang w:val="ro-RO"/>
        </w:rPr>
      </w:pPr>
      <w:r w:rsidRPr="00CB70FE">
        <w:rPr>
          <w:rFonts w:ascii="Trebuchet MS" w:eastAsia="Arial Unicode MS" w:hAnsi="Trebuchet MS" w:cs="Times New Roman"/>
          <w:b/>
          <w:bCs/>
          <w:iCs/>
          <w:color w:val="0F243E"/>
          <w:sz w:val="24"/>
          <w:szCs w:val="24"/>
          <w:lang w:val="ro-RO"/>
        </w:rPr>
        <w:t xml:space="preserve">Definiţii ale termenilor </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Pentru scopul prezentei proceduri se definesc următorii termeni:</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(1) Entitate publică - autoritate publică, instituţie publică, companie/societate naţională, regie autonomă, societate comercială la care statul sau o unitate administrativ-teritorială este acţionar majoritar, cu personalitate juridică, care utilizează/administrează fonduri publice şi/sau patrimoniu public;</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 xml:space="preserve">(2) Procedură - prezentare în scris a paşilor ce trebuie urmaţi, a metodelor de lucru stabilite şi a regulilor de aplicat necesare îndeplinirii atribuţiilor şi sarcinilor, având în vedere asumarea responsabilităţilor; </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 xml:space="preserve">(3) Procedură de sistem - Prezentarea formalizată, în scris, a tuturor paşilor ce trebuie urmaţi, a metodelor de lucru stabilite şi a regulilor de aplicat în vederea realizării activităţii, cu privire la aspectul procesual; </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(4) Documente - acte cu caracter public sau intern prin care sunt reglementate anumite activități ale personalului Filarmonicii de Stat Tîrgu Mureș, precum și actele elaborate în cadrul compartimentelor ca urmare a efectuării anumitor acțiuni;</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(5) Personal contractual - personalul care desfășoară activități în baza unui contract individual de muncă;</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(6) Conflict de interese - situația sau împrejurarea în care interesul personal (direct ori indirect) al personalului contractual de conducere contravine interesului public general, astfel încât afectează sau ar putea afecta independența și imparțialitatea sa în luarea deciziilor ori îndeplinirea la timp și cu obiectivitate a îndatoririlor care îi revin în exercitarea funcției publice deținute.</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(7) Interes personal - Orice avantaj material sau de altă natură, urmărit ori obţinut, în mod direct sau indirect, pentru sine ori pentru alţii, personalul contractual prin folosirea reputaţiei, influenței, facilităţilor, relaţiilor, informaţiilor la care au acces, ca urmare a exerci</w:t>
      </w:r>
      <w:r>
        <w:rPr>
          <w:rFonts w:ascii="Trebuchet MS" w:eastAsia="Arial Unicode MS" w:hAnsi="Trebuchet MS" w:cs="Times New Roman"/>
          <w:bCs/>
          <w:iCs/>
          <w:color w:val="0F243E"/>
          <w:sz w:val="24"/>
          <w:szCs w:val="24"/>
          <w:lang w:val="ro-RO"/>
        </w:rPr>
        <w:t>tării atribuțiilor de serviciu;</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
          <w:bCs/>
          <w:iCs/>
          <w:color w:val="0F243E"/>
          <w:sz w:val="24"/>
          <w:szCs w:val="24"/>
          <w:lang w:val="ro-RO"/>
        </w:rPr>
      </w:pPr>
      <w:r>
        <w:rPr>
          <w:rFonts w:ascii="Trebuchet MS" w:eastAsia="Arial Unicode MS" w:hAnsi="Trebuchet MS" w:cs="Times New Roman"/>
          <w:b/>
          <w:bCs/>
          <w:iCs/>
          <w:color w:val="0F243E"/>
          <w:sz w:val="24"/>
          <w:szCs w:val="24"/>
          <w:lang w:val="ro-RO"/>
        </w:rPr>
        <w:t>7</w:t>
      </w:r>
      <w:r w:rsidRPr="00CB70FE">
        <w:rPr>
          <w:rFonts w:ascii="Trebuchet MS" w:eastAsia="Arial Unicode MS" w:hAnsi="Trebuchet MS" w:cs="Times New Roman"/>
          <w:b/>
          <w:bCs/>
          <w:iCs/>
          <w:color w:val="0F243E"/>
          <w:sz w:val="24"/>
          <w:szCs w:val="24"/>
          <w:lang w:val="ro-RO"/>
        </w:rPr>
        <w:t xml:space="preserve">.2. Abrevieri ale termenilor </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PS -procedură de sistem</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ANI-Agenția Naționala de Integritate</w:t>
      </w:r>
    </w:p>
    <w:p w:rsidR="00CB70FE" w:rsidRPr="00CB70FE" w:rsidRDefault="00CB70FE" w:rsidP="00CB70FE">
      <w:pPr>
        <w:tabs>
          <w:tab w:val="left" w:pos="1440"/>
        </w:tabs>
        <w:autoSpaceDE w:val="0"/>
        <w:autoSpaceDN w:val="0"/>
        <w:adjustRightInd w:val="0"/>
        <w:spacing w:after="0" w:line="240" w:lineRule="auto"/>
        <w:ind w:firstLine="709"/>
        <w:jc w:val="both"/>
        <w:rPr>
          <w:rFonts w:ascii="Trebuchet MS" w:eastAsia="Arial Unicode MS" w:hAnsi="Trebuchet MS" w:cs="Times New Roman"/>
          <w:bCs/>
          <w:iCs/>
          <w:color w:val="0F243E"/>
          <w:sz w:val="24"/>
          <w:szCs w:val="24"/>
          <w:lang w:val="ro-RO"/>
        </w:rPr>
      </w:pPr>
      <w:r w:rsidRPr="00CB70FE">
        <w:rPr>
          <w:rFonts w:ascii="Trebuchet MS" w:eastAsia="Arial Unicode MS" w:hAnsi="Trebuchet MS" w:cs="Times New Roman"/>
          <w:bCs/>
          <w:iCs/>
          <w:color w:val="0F243E"/>
          <w:sz w:val="24"/>
          <w:szCs w:val="24"/>
          <w:lang w:val="ro-RO"/>
        </w:rPr>
        <w:t>SCIM Sistemul de control intern managerial</w:t>
      </w:r>
    </w:p>
    <w:p w:rsidR="00CB70FE" w:rsidRDefault="00CB70FE" w:rsidP="001B2F6C">
      <w:pPr>
        <w:autoSpaceDE w:val="0"/>
        <w:autoSpaceDN w:val="0"/>
        <w:adjustRightInd w:val="0"/>
        <w:spacing w:after="0" w:line="240" w:lineRule="auto"/>
        <w:ind w:firstLine="567"/>
        <w:jc w:val="both"/>
        <w:rPr>
          <w:rFonts w:ascii="Trebuchet MS" w:eastAsia="Times New Roman" w:hAnsi="Trebuchet MS" w:cs="Times New Roman"/>
          <w:b/>
          <w:sz w:val="24"/>
          <w:szCs w:val="24"/>
          <w:lang w:val="ro-RO"/>
        </w:rPr>
      </w:pPr>
    </w:p>
    <w:p w:rsidR="001B2F6C" w:rsidRPr="00CB1993" w:rsidRDefault="001B2F6C" w:rsidP="001B2F6C">
      <w:pPr>
        <w:autoSpaceDE w:val="0"/>
        <w:autoSpaceDN w:val="0"/>
        <w:adjustRightInd w:val="0"/>
        <w:spacing w:after="0" w:line="240" w:lineRule="auto"/>
        <w:ind w:firstLine="567"/>
        <w:jc w:val="both"/>
        <w:rPr>
          <w:rFonts w:ascii="Trebuchet MS" w:eastAsia="Times New Roman" w:hAnsi="Trebuchet MS" w:cs="Times New Roman"/>
          <w:sz w:val="24"/>
          <w:szCs w:val="24"/>
          <w:lang w:val="ro-RO"/>
        </w:rPr>
      </w:pPr>
      <w:r w:rsidRPr="00CB1993">
        <w:rPr>
          <w:rFonts w:ascii="Trebuchet MS" w:eastAsia="Times New Roman" w:hAnsi="Trebuchet MS" w:cs="Times New Roman"/>
          <w:b/>
          <w:sz w:val="24"/>
          <w:szCs w:val="24"/>
          <w:lang w:val="ro-RO"/>
        </w:rPr>
        <w:t>8. Descrierea procedurii operaţionale:</w:t>
      </w:r>
    </w:p>
    <w:p w:rsidR="00CB70FE" w:rsidRPr="00CB70FE" w:rsidRDefault="00CB70FE" w:rsidP="00CB70FE">
      <w:pPr>
        <w:spacing w:after="0" w:line="240" w:lineRule="auto"/>
        <w:ind w:firstLine="709"/>
        <w:jc w:val="both"/>
        <w:rPr>
          <w:rFonts w:ascii="Trebuchet MS" w:eastAsia="Times New Roman" w:hAnsi="Trebuchet MS" w:cs="Times New Roman"/>
          <w:b/>
          <w:color w:val="FF0000"/>
          <w:sz w:val="24"/>
          <w:szCs w:val="24"/>
          <w:lang w:val="ro-RO"/>
        </w:rPr>
      </w:pPr>
      <w:r>
        <w:rPr>
          <w:rFonts w:ascii="Trebuchet MS" w:eastAsia="Times New Roman" w:hAnsi="Trebuchet MS" w:cs="Times New Roman"/>
          <w:b/>
          <w:color w:val="FF0000"/>
          <w:lang w:val="ro-RO"/>
        </w:rPr>
        <w:t>8</w:t>
      </w:r>
      <w:r w:rsidRPr="00CB70FE">
        <w:rPr>
          <w:rFonts w:ascii="Trebuchet MS" w:eastAsia="Times New Roman" w:hAnsi="Trebuchet MS" w:cs="Times New Roman"/>
          <w:b/>
          <w:color w:val="FF0000"/>
          <w:lang w:val="ro-RO"/>
        </w:rPr>
        <w:t>.1.Generalități</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(1) Prezenta procedură prezintă mecanismul general aplicării prevederilor legislației privind conflictul de interese, dar și a urmăririi modului în care prevederile acesteia sunt transpuse în practică la nivelul Teatrului pentru copii și tineret Ariel Târgu Mureș.</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lastRenderedPageBreak/>
        <w:t>(2) Procedura este astfel concepută încât să contribuie la asigurarea măsurilor de transparenţă instituţională şi de prevenire a corupţiei prevăzute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imes New Roman" w:eastAsia="Times New Roman" w:hAnsi="Times New Roman" w:cs="Times New Roman"/>
          <w:color w:val="FF0000"/>
          <w:sz w:val="20"/>
          <w:szCs w:val="20"/>
          <w:lang w:val="ro-RO"/>
        </w:rPr>
        <w:t>(</w:t>
      </w:r>
      <w:r w:rsidRPr="00CB70FE">
        <w:rPr>
          <w:rFonts w:ascii="Trebuchet MS" w:eastAsia="Times New Roman" w:hAnsi="Trebuchet MS" w:cs="Times New Roman"/>
          <w:color w:val="FF0000"/>
          <w:lang w:val="ro-RO"/>
        </w:rPr>
        <w:t>3) Procedura de sistem vizează în principal compartimentele administrative ale instituției.</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(4) Este de menționat că la incriminarea conflictului de interese trebuie luate în seamă două aspecte importante:</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 - subiectul infracțiunii – personalul contractual/persoana în accepțiunea dispozițiilor art. 175 din noul Cod Penal;</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 - produsul infracțiunii – folosul patrimonial în sensul dispozițiilor art. 301 din noul Cod Penal.</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Pr>
          <w:rFonts w:ascii="Trebuchet MS" w:eastAsia="Times New Roman" w:hAnsi="Trebuchet MS" w:cs="Times New Roman"/>
          <w:color w:val="FF0000"/>
          <w:lang w:val="ro-RO"/>
        </w:rPr>
        <w:t>(5</w:t>
      </w:r>
      <w:r w:rsidRPr="00CB70FE">
        <w:rPr>
          <w:rFonts w:ascii="Trebuchet MS" w:eastAsia="Times New Roman" w:hAnsi="Trebuchet MS" w:cs="Times New Roman"/>
          <w:color w:val="FF0000"/>
          <w:lang w:val="ro-RO"/>
        </w:rPr>
        <w:t xml:space="preserve">) Principiile care stau la baza prevenirii conflictului de interese în exercitarea funcțiilor publice sunt: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  Imparțialitatea;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  Integritatea;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  Transparența deciziei;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Supremația interesului public.</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Pr>
          <w:rFonts w:ascii="Trebuchet MS" w:eastAsia="Times New Roman" w:hAnsi="Trebuchet MS" w:cs="Times New Roman"/>
          <w:color w:val="FF0000"/>
          <w:lang w:val="ro-RO"/>
        </w:rPr>
        <w:t>(6</w:t>
      </w:r>
      <w:r w:rsidRPr="00CB70FE">
        <w:rPr>
          <w:rFonts w:ascii="Trebuchet MS" w:eastAsia="Times New Roman" w:hAnsi="Trebuchet MS" w:cs="Times New Roman"/>
          <w:color w:val="FF0000"/>
          <w:lang w:val="ro-RO"/>
        </w:rPr>
        <w:t xml:space="preserve">) Declarațiile de interese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menționează:</w:t>
      </w:r>
    </w:p>
    <w:p w:rsidR="00CB70FE" w:rsidRPr="00CB70FE" w:rsidRDefault="00CB70FE" w:rsidP="00CB70FE">
      <w:pPr>
        <w:spacing w:after="0" w:line="240" w:lineRule="auto"/>
        <w:ind w:firstLine="709"/>
        <w:jc w:val="both"/>
        <w:rPr>
          <w:rFonts w:ascii="Trebuchet MS" w:eastAsia="Times New Roman" w:hAnsi="Trebuchet MS" w:cs="Times New Roman"/>
          <w:i/>
          <w:color w:val="FF0000"/>
          <w:lang w:val="ro-RO"/>
        </w:rPr>
      </w:pPr>
      <w:r w:rsidRPr="00CB70FE">
        <w:rPr>
          <w:rFonts w:ascii="Trebuchet MS" w:eastAsia="Times New Roman" w:hAnsi="Trebuchet MS" w:cs="Times New Roman"/>
          <w:color w:val="FF0000"/>
          <w:lang w:val="ro-RO"/>
        </w:rPr>
        <w:t>″</w:t>
      </w:r>
      <w:r w:rsidRPr="00CB70FE">
        <w:rPr>
          <w:rFonts w:ascii="Trebuchet MS" w:eastAsia="Times New Roman" w:hAnsi="Trebuchet MS" w:cs="Times New Roman"/>
          <w:i/>
          <w:color w:val="FF0000"/>
          <w:lang w:val="ro-RO"/>
        </w:rPr>
        <w:t xml:space="preserve">art. 2 Declaraţiile de avere şi declaraţiile de interese se completează potrivit anexelor nr. 1 şi 2 şi se trimit Agenţiei copii certificate, împreună cu codul numeric personal al declarantului. art. 3 (1) Declaraţiile de avere şi declaraţiile de interese reprezintă acte personale, putând fi rectificate numai în condiţiile prevăzute de prezenta lege. ... </w:t>
      </w:r>
    </w:p>
    <w:p w:rsidR="00CB70FE" w:rsidRPr="00CB70FE" w:rsidRDefault="00CB70FE" w:rsidP="00CB70FE">
      <w:pPr>
        <w:spacing w:after="0" w:line="240" w:lineRule="auto"/>
        <w:ind w:firstLine="709"/>
        <w:jc w:val="both"/>
        <w:rPr>
          <w:rFonts w:ascii="Trebuchet MS" w:eastAsia="Times New Roman" w:hAnsi="Trebuchet MS" w:cs="Times New Roman"/>
          <w:i/>
          <w:color w:val="FF0000"/>
          <w:lang w:val="ro-RO"/>
        </w:rPr>
      </w:pPr>
      <w:r w:rsidRPr="00CB70FE">
        <w:rPr>
          <w:rFonts w:ascii="Trebuchet MS" w:eastAsia="Times New Roman" w:hAnsi="Trebuchet MS" w:cs="Times New Roman"/>
          <w:i/>
          <w:color w:val="FF0000"/>
          <w:lang w:val="ro-RO"/>
        </w:rPr>
        <w:t>(3) Declaraţiile de interese se fac în scris, pe propria răspundere, şi cuprind funcţiile şi activităţile prevăzute în anexa nr. 2, potrivit prevederilor Legii nr. 161/2003 privind unele măsuri pentru asigurarea transparenţei în exercitarea demnităţilor publice, a funcţiilor publice şi în mediul de afaceri, prevenirea şi sancţionarea corupţiei, cu modificările şi completările ulterioare.″</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imes New Roman" w:eastAsia="Times New Roman" w:hAnsi="Times New Roman" w:cs="Times New Roman"/>
          <w:color w:val="FF0000"/>
          <w:sz w:val="20"/>
          <w:szCs w:val="20"/>
          <w:lang w:val="ro-RO"/>
        </w:rPr>
        <w:t>(</w:t>
      </w:r>
      <w:r w:rsidRPr="00CB70FE">
        <w:rPr>
          <w:rFonts w:ascii="Trebuchet MS" w:eastAsia="Times New Roman" w:hAnsi="Trebuchet MS" w:cs="Times New Roman"/>
          <w:color w:val="FF0000"/>
          <w:lang w:val="ro-RO"/>
        </w:rPr>
        <w:t>5) Declarația de interese se face în scris, pe propria răspundere și se  întocmește conform Ghidului pentru completarea declarațiilor de avere și interese elaborat/actualizat permanent de Agenția Națională de Integritate, ce poate fi consultat pe pagina de internet https://www.integritate.eu/A.N.I.- interactiv/Ghiduri.aspx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(6) Principalele zone cu risc ridicat de apariție a conflictelor de interese sunt:</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I. achizițiile publice;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II. comisii de concurs, soluționare contestații;</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 xml:space="preserve">III. funcțiile de conducere; </w:t>
      </w:r>
    </w:p>
    <w:p w:rsidR="00CB70FE" w:rsidRPr="00CB70FE" w:rsidRDefault="00CB70FE" w:rsidP="00CB70FE">
      <w:pPr>
        <w:spacing w:after="0" w:line="240" w:lineRule="auto"/>
        <w:ind w:firstLine="709"/>
        <w:jc w:val="both"/>
        <w:rPr>
          <w:rFonts w:ascii="Trebuchet MS" w:eastAsia="Times New Roman" w:hAnsi="Trebuchet MS" w:cs="Times New Roman"/>
          <w:lang w:val="ro-RO"/>
        </w:rPr>
      </w:pPr>
    </w:p>
    <w:p w:rsidR="00CB70FE" w:rsidRPr="00CB70FE" w:rsidRDefault="00CB70FE" w:rsidP="00CB70FE">
      <w:pPr>
        <w:spacing w:after="0" w:line="240" w:lineRule="auto"/>
        <w:ind w:firstLine="709"/>
        <w:jc w:val="both"/>
        <w:rPr>
          <w:rFonts w:ascii="Trebuchet MS" w:eastAsia="Times New Roman" w:hAnsi="Trebuchet MS" w:cs="Times New Roman"/>
          <w:b/>
          <w:color w:val="FF0000"/>
        </w:rPr>
      </w:pPr>
      <w:r>
        <w:rPr>
          <w:rFonts w:ascii="Trebuchet MS" w:eastAsia="Times New Roman" w:hAnsi="Trebuchet MS" w:cs="Times New Roman"/>
          <w:b/>
          <w:color w:val="FF0000"/>
        </w:rPr>
        <w:t>8</w:t>
      </w:r>
      <w:r w:rsidRPr="00CB70FE">
        <w:rPr>
          <w:rFonts w:ascii="Trebuchet MS" w:eastAsia="Times New Roman" w:hAnsi="Trebuchet MS" w:cs="Times New Roman"/>
          <w:b/>
          <w:color w:val="FF0000"/>
        </w:rPr>
        <w:t>.2. Modul de lucru</w:t>
      </w:r>
    </w:p>
    <w:p w:rsidR="00CB70FE" w:rsidRPr="00CB70FE" w:rsidRDefault="00CB70FE" w:rsidP="00CB70FE">
      <w:pPr>
        <w:spacing w:after="0" w:line="240" w:lineRule="auto"/>
        <w:ind w:firstLine="709"/>
        <w:jc w:val="both"/>
        <w:rPr>
          <w:rFonts w:ascii="Trebuchet MS" w:eastAsia="Times New Roman" w:hAnsi="Trebuchet MS" w:cs="Times New Roman"/>
          <w:b/>
          <w:color w:val="FF0000"/>
        </w:rPr>
      </w:pPr>
      <w:r>
        <w:rPr>
          <w:rFonts w:ascii="Trebuchet MS" w:eastAsia="Times New Roman" w:hAnsi="Trebuchet MS" w:cs="Times New Roman"/>
          <w:b/>
          <w:color w:val="FF0000"/>
        </w:rPr>
        <w:t>8</w:t>
      </w:r>
      <w:r w:rsidRPr="00CB70FE">
        <w:rPr>
          <w:rFonts w:ascii="Trebuchet MS" w:eastAsia="Times New Roman" w:hAnsi="Trebuchet MS" w:cs="Times New Roman"/>
          <w:b/>
          <w:color w:val="FF0000"/>
        </w:rPr>
        <w:t>.2.1. Planificarea activităților de evitare   a</w:t>
      </w:r>
      <w:r w:rsidRPr="00CB70FE">
        <w:rPr>
          <w:rFonts w:ascii="Trebuchet MS" w:eastAsia="Times New Roman" w:hAnsi="Trebuchet MS" w:cs="Times New Roman"/>
          <w:b/>
          <w:bCs/>
          <w:color w:val="FF0000"/>
          <w:lang w:val="ro-RO"/>
        </w:rPr>
        <w:t xml:space="preserve"> conflictelor de interese</w:t>
      </w:r>
      <w:r w:rsidRPr="00CB70FE">
        <w:rPr>
          <w:rFonts w:ascii="Trebuchet MS" w:eastAsia="Times New Roman" w:hAnsi="Trebuchet MS" w:cs="Times New Roman"/>
          <w:b/>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Pr>
          <w:rFonts w:ascii="Trebuchet MS" w:eastAsia="Calibri" w:hAnsi="Trebuchet MS" w:cs="Times New Roman"/>
          <w:b/>
          <w:bCs/>
          <w:color w:val="FF0000"/>
        </w:rPr>
        <w:t>8</w:t>
      </w:r>
      <w:r w:rsidRPr="00CB70FE">
        <w:rPr>
          <w:rFonts w:ascii="Trebuchet MS" w:eastAsia="Calibri" w:hAnsi="Trebuchet MS" w:cs="Times New Roman"/>
          <w:b/>
          <w:bCs/>
          <w:color w:val="FF0000"/>
        </w:rPr>
        <w:t>.2.1.1. Desemnarea persoanei responsabile cu implementarea prevederilor legale privind evitarea conflictelor de interese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La nivelul Teatrului pentru copii și tineret Ariel Târgu Mureș, prin dispoziție a managerului se desemnează </w:t>
      </w:r>
      <w:proofErr w:type="gramStart"/>
      <w:r w:rsidRPr="00CB70FE">
        <w:rPr>
          <w:rFonts w:ascii="Trebuchet MS" w:eastAsia="Calibri" w:hAnsi="Trebuchet MS" w:cs="Times New Roman"/>
          <w:color w:val="FF0000"/>
        </w:rPr>
        <w:t>un</w:t>
      </w:r>
      <w:proofErr w:type="gramEnd"/>
      <w:r w:rsidRPr="00CB70FE">
        <w:rPr>
          <w:rFonts w:ascii="Trebuchet MS" w:eastAsia="Calibri" w:hAnsi="Trebuchet MS" w:cs="Times New Roman"/>
          <w:color w:val="FF0000"/>
        </w:rPr>
        <w:t xml:space="preserve"> responsabil cu evitarea conflictelor de interese respectiv prevenirea și monitorizarea situațiilor de conflicte de interese, având următoarele atribuții:</w:t>
      </w:r>
    </w:p>
    <w:p w:rsidR="00CB70FE" w:rsidRPr="00CB70FE" w:rsidRDefault="00CB70FE" w:rsidP="00CB70FE">
      <w:pPr>
        <w:numPr>
          <w:ilvl w:val="0"/>
          <w:numId w:val="16"/>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Instituirea și menținerea registrului privind conflictele de interese,  </w:t>
      </w:r>
    </w:p>
    <w:p w:rsidR="00CB70FE" w:rsidRPr="00CB70FE" w:rsidRDefault="00CB70FE" w:rsidP="00CB70FE">
      <w:pPr>
        <w:numPr>
          <w:ilvl w:val="0"/>
          <w:numId w:val="16"/>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participarea la acțiuni de formare/informarea angajaților  cu privire la prevederile legale privind regimul juridic al conflictelor de interese,</w:t>
      </w:r>
    </w:p>
    <w:p w:rsidR="00CB70FE" w:rsidRPr="00CB70FE" w:rsidRDefault="00CB70FE" w:rsidP="00CB70FE">
      <w:pPr>
        <w:numPr>
          <w:ilvl w:val="0"/>
          <w:numId w:val="16"/>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lastRenderedPageBreak/>
        <w:t>verificarea modului de completare a declarațiilor de interese, pentru a preveni o posibilă stare de conflict de interese  precum și monitorizarea implementării unor măsuri de identificare timpurie a incidentelor de integritate (avere nejustificată,etc.),</w:t>
      </w:r>
    </w:p>
    <w:p w:rsidR="00CB70FE" w:rsidRPr="00CB70FE" w:rsidRDefault="00CB70FE" w:rsidP="00CB70FE">
      <w:pPr>
        <w:numPr>
          <w:ilvl w:val="0"/>
          <w:numId w:val="16"/>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aplicarea chestionarelor de evaluare privind gradul de cunoaștere de către salariați a regimului juridic al conflictelor de interese,</w:t>
      </w:r>
      <w:r w:rsidRPr="00CB70FE">
        <w:rPr>
          <w:rFonts w:ascii="Times New Roman" w:eastAsia="Calibri" w:hAnsi="Times New Roman" w:cs="Times New Roman"/>
          <w:color w:val="FF0000"/>
          <w:sz w:val="23"/>
          <w:szCs w:val="23"/>
        </w:rPr>
        <w:t xml:space="preserve"> </w:t>
      </w:r>
    </w:p>
    <w:p w:rsidR="00CB70FE" w:rsidRPr="00CB70FE" w:rsidRDefault="00CB70FE" w:rsidP="00CB70FE">
      <w:pPr>
        <w:numPr>
          <w:ilvl w:val="0"/>
          <w:numId w:val="16"/>
        </w:numPr>
        <w:autoSpaceDE w:val="0"/>
        <w:autoSpaceDN w:val="0"/>
        <w:adjustRightInd w:val="0"/>
        <w:spacing w:after="0" w:line="240" w:lineRule="auto"/>
        <w:ind w:left="0"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întocmirea</w:t>
      </w:r>
      <w:proofErr w:type="gramEnd"/>
      <w:r w:rsidRPr="00CB70FE">
        <w:rPr>
          <w:rFonts w:ascii="Trebuchet MS" w:eastAsia="Calibri" w:hAnsi="Trebuchet MS" w:cs="Times New Roman"/>
          <w:color w:val="FF0000"/>
        </w:rPr>
        <w:t xml:space="preserve"> raportului anual privind conflictele de interese la nivelul instituției.</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Pr>
          <w:rFonts w:ascii="Trebuchet MS" w:eastAsia="Calibri" w:hAnsi="Trebuchet MS" w:cs="Times New Roman"/>
          <w:b/>
          <w:color w:val="FF0000"/>
        </w:rPr>
        <w:t>8</w:t>
      </w:r>
      <w:r w:rsidRPr="00CB70FE">
        <w:rPr>
          <w:rFonts w:ascii="Trebuchet MS" w:eastAsia="Calibri" w:hAnsi="Trebuchet MS" w:cs="Times New Roman"/>
          <w:b/>
          <w:color w:val="FF0000"/>
        </w:rPr>
        <w:t xml:space="preserve">.2.1.2. </w:t>
      </w:r>
      <w:r w:rsidRPr="00CB70FE">
        <w:rPr>
          <w:rFonts w:ascii="Trebuchet MS" w:eastAsia="Calibri" w:hAnsi="Trebuchet MS" w:cs="Times New Roman"/>
          <w:b/>
          <w:bCs/>
          <w:color w:val="FF0000"/>
        </w:rPr>
        <w:t>Instituirea unui registru al situațiilor de conflict de interese și consemnarea următoarelor</w:t>
      </w:r>
      <w:r w:rsidRPr="00CB70FE">
        <w:rPr>
          <w:rFonts w:ascii="Trebuchet MS" w:eastAsia="Calibri" w:hAnsi="Trebuchet MS" w:cs="Times New Roman"/>
          <w:color w:val="FF0000"/>
        </w:rPr>
        <w:t xml:space="preserve"> </w:t>
      </w:r>
      <w:r w:rsidRPr="00CB70FE">
        <w:rPr>
          <w:rFonts w:ascii="Trebuchet MS" w:eastAsia="Calibri" w:hAnsi="Trebuchet MS" w:cs="Times New Roman"/>
          <w:b/>
          <w:color w:val="FF0000"/>
        </w:rPr>
        <w:t>documente</w:t>
      </w:r>
      <w:r w:rsidRPr="00CB70FE">
        <w:rPr>
          <w:rFonts w:ascii="Trebuchet MS" w:eastAsia="Calibri" w:hAnsi="Trebuchet MS" w:cs="Tahoma"/>
          <w:iCs/>
          <w:color w:val="FF0000"/>
        </w:rPr>
        <w:t xml:space="preserve"> (întocmit conform modelului din </w:t>
      </w:r>
      <w:r w:rsidRPr="00CB70FE">
        <w:rPr>
          <w:rFonts w:ascii="Trebuchet MS" w:eastAsia="Calibri" w:hAnsi="Trebuchet MS" w:cs="Times New Roman"/>
          <w:b/>
          <w:color w:val="FF0000"/>
        </w:rPr>
        <w:t xml:space="preserve">anexa F-PS.15.01 </w:t>
      </w:r>
      <w:r w:rsidRPr="00CB70FE">
        <w:rPr>
          <w:rFonts w:ascii="Trebuchet MS" w:eastAsia="Calibri" w:hAnsi="Trebuchet MS" w:cs="Times New Roman"/>
          <w:color w:val="FF0000"/>
        </w:rPr>
        <w:t>la prezenta procedură):</w:t>
      </w:r>
      <w:r w:rsidRPr="00CB70FE">
        <w:rPr>
          <w:rFonts w:ascii="Trebuchet MS" w:eastAsia="Calibri" w:hAnsi="Trebuchet MS" w:cs="Times New Roman"/>
          <w:b/>
          <w:bCs/>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  </w:t>
      </w:r>
      <w:proofErr w:type="gramStart"/>
      <w:r w:rsidRPr="00CB70FE">
        <w:rPr>
          <w:rFonts w:ascii="Trebuchet MS" w:eastAsia="Calibri" w:hAnsi="Trebuchet MS" w:cs="Times New Roman"/>
          <w:color w:val="FF0000"/>
        </w:rPr>
        <w:t>declarațiile</w:t>
      </w:r>
      <w:proofErr w:type="gramEnd"/>
      <w:r w:rsidRPr="00CB70FE">
        <w:rPr>
          <w:rFonts w:ascii="Trebuchet MS" w:eastAsia="Calibri" w:hAnsi="Trebuchet MS" w:cs="Times New Roman"/>
          <w:color w:val="FF0000"/>
        </w:rPr>
        <w:t xml:space="preserve"> de abținere formulate de personalul instituției, în vederea evitării unor conflicte de interese, </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sesizările primite de instituție de la angajați, respective terțe persoane cu privire la existența unui potențial conflict de interese,</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deciziile ANI prin care s-a constatat starea de conflict de interese,</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măsurile administrative luate de instituție cu privire la persoanele în cazul cărora raportul de evaluare emis de ANI, referitor la constatarea conflictului de interese, a rămas definitiv, </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măsurile administrative dispuse de instituție atunci când instanța a dispus la solicitarea ANI, anularea tuturor actelor emise cu încălcarea regimului juridic al conflictelor de interese, </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situațiile de sesizare a parchetului privind posibila săvârșire a infracțiunii de folosirea funcției pentru favorizarea unor persoane de către angajații instituției, precum și soluțiile dispuse, </w:t>
      </w:r>
    </w:p>
    <w:p w:rsidR="00CB70FE" w:rsidRPr="00CB70FE" w:rsidRDefault="00CB70FE" w:rsidP="00CB70FE">
      <w:pPr>
        <w:numPr>
          <w:ilvl w:val="0"/>
          <w:numId w:val="15"/>
        </w:numPr>
        <w:autoSpaceDE w:val="0"/>
        <w:autoSpaceDN w:val="0"/>
        <w:adjustRightInd w:val="0"/>
        <w:spacing w:after="0" w:line="240" w:lineRule="auto"/>
        <w:ind w:left="0"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avertismentele</w:t>
      </w:r>
      <w:proofErr w:type="gramEnd"/>
      <w:r w:rsidRPr="00CB70FE">
        <w:rPr>
          <w:rFonts w:ascii="Trebuchet MS" w:eastAsia="Calibri" w:hAnsi="Trebuchet MS" w:cs="Times New Roman"/>
          <w:color w:val="FF0000"/>
        </w:rPr>
        <w:t xml:space="preserve"> de integritate formulate cu privire la situații de conflict de interes.</w:t>
      </w: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Pr>
          <w:rFonts w:ascii="Trebuchet MS" w:eastAsia="Calibri" w:hAnsi="Trebuchet MS" w:cs="Times New Roman"/>
          <w:b/>
          <w:bCs/>
          <w:color w:val="FF0000"/>
        </w:rPr>
        <w:t>8</w:t>
      </w:r>
      <w:r w:rsidR="00CB70FE" w:rsidRPr="00CB70FE">
        <w:rPr>
          <w:rFonts w:ascii="Trebuchet MS" w:eastAsia="Calibri" w:hAnsi="Trebuchet MS" w:cs="Times New Roman"/>
          <w:b/>
          <w:bCs/>
          <w:color w:val="FF0000"/>
        </w:rPr>
        <w:t xml:space="preserve">.2.1.3. Situații privind conflictul de interese pentru personalul contractual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color w:val="FF0000"/>
        </w:rPr>
        <w:t>(1)</w:t>
      </w:r>
      <w:r w:rsidRPr="00CB70FE">
        <w:rPr>
          <w:rFonts w:ascii="Trebuchet MS" w:eastAsia="Calibri" w:hAnsi="Trebuchet MS" w:cs="Times New Roman"/>
          <w:color w:val="FF0000"/>
        </w:rPr>
        <w:t xml:space="preserve"> Personalul contractual </w:t>
      </w:r>
      <w:proofErr w:type="gramStart"/>
      <w:r w:rsidRPr="00CB70FE">
        <w:rPr>
          <w:rFonts w:ascii="Trebuchet MS" w:eastAsia="Calibri" w:hAnsi="Trebuchet MS" w:cs="Times New Roman"/>
          <w:color w:val="FF0000"/>
        </w:rPr>
        <w:t>are</w:t>
      </w:r>
      <w:proofErr w:type="gramEnd"/>
      <w:r w:rsidRPr="00CB70FE">
        <w:rPr>
          <w:rFonts w:ascii="Trebuchet MS" w:eastAsia="Calibri" w:hAnsi="Trebuchet MS" w:cs="Times New Roman"/>
          <w:color w:val="FF0000"/>
        </w:rPr>
        <w:t xml:space="preserve"> obligația să respecte întocmai regimul juridic al conflictelor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(2) </w:t>
      </w:r>
      <w:r w:rsidRPr="00CB70FE">
        <w:rPr>
          <w:rFonts w:ascii="Trebuchet MS" w:eastAsia="Calibri" w:hAnsi="Trebuchet MS" w:cs="Times New Roman"/>
          <w:color w:val="FF0000"/>
        </w:rPr>
        <w:t xml:space="preserve">Acesta trebuie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exercite un rol activ, având obligația de a evalua situațiile care pot genera un conflict de interese și de a acționa pentru prevenirea apariției sau soluționarea legală a acestora.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(3) </w:t>
      </w:r>
      <w:r w:rsidRPr="00CB70FE">
        <w:rPr>
          <w:rFonts w:ascii="Trebuchet MS" w:eastAsia="Calibri" w:hAnsi="Trebuchet MS" w:cs="Times New Roman"/>
          <w:color w:val="FF0000"/>
        </w:rPr>
        <w:t xml:space="preserve">În situația intervenirii unui conflict de interese, personalul contractual are obligația de </w:t>
      </w:r>
      <w:proofErr w:type="gramStart"/>
      <w:r w:rsidRPr="00CB70FE">
        <w:rPr>
          <w:rFonts w:ascii="Trebuchet MS" w:eastAsia="Calibri" w:hAnsi="Trebuchet MS" w:cs="Times New Roman"/>
          <w:color w:val="FF0000"/>
        </w:rPr>
        <w:t>a</w:t>
      </w:r>
      <w:proofErr w:type="gramEnd"/>
      <w:r w:rsidRPr="00CB70FE">
        <w:rPr>
          <w:rFonts w:ascii="Trebuchet MS" w:eastAsia="Calibri" w:hAnsi="Trebuchet MS" w:cs="Times New Roman"/>
          <w:color w:val="FF0000"/>
        </w:rPr>
        <w:t xml:space="preserve"> acționa conform prevederilor legale pentru încetarea conflictului de interese în termenul legal.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(4) </w:t>
      </w:r>
      <w:r w:rsidRPr="00CB70FE">
        <w:rPr>
          <w:rFonts w:ascii="Trebuchet MS" w:eastAsia="Calibri" w:hAnsi="Trebuchet MS" w:cs="Times New Roman"/>
          <w:color w:val="FF0000"/>
        </w:rPr>
        <w:t xml:space="preserve">Personalul contractual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în conflict de interese dacă se afla în una dintre următoarele situații:</w:t>
      </w:r>
    </w:p>
    <w:p w:rsidR="00CB70FE" w:rsidRPr="008111E7"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8111E7">
        <w:rPr>
          <w:rFonts w:ascii="Trebuchet MS" w:eastAsia="Calibri" w:hAnsi="Trebuchet MS" w:cs="Times New Roman"/>
          <w:bCs/>
          <w:color w:val="FF0000"/>
        </w:rPr>
        <w:t xml:space="preserve">a) </w:t>
      </w:r>
      <w:proofErr w:type="gramStart"/>
      <w:r w:rsidRPr="008111E7">
        <w:rPr>
          <w:rFonts w:ascii="Trebuchet MS" w:eastAsia="Calibri" w:hAnsi="Trebuchet MS" w:cs="Times New Roman"/>
          <w:bCs/>
          <w:color w:val="FF0000"/>
        </w:rPr>
        <w:t>este</w:t>
      </w:r>
      <w:proofErr w:type="gramEnd"/>
      <w:r w:rsidRPr="008111E7">
        <w:rPr>
          <w:rFonts w:ascii="Trebuchet MS" w:eastAsia="Calibri" w:hAnsi="Trebuchet MS" w:cs="Times New Roman"/>
          <w:bCs/>
          <w:color w:val="FF0000"/>
        </w:rPr>
        <w:t xml:space="preserve"> chemat să rezolve cereri, să ia decizii sau să participe la luarea deciziilor cu privire la persoane fizice și juridice cu care are relații cu caracter patrimonial;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Termenul de „act” este folosit în incriminarea infracțiunii de conflict de interese în sensul de operațiune care trebuie efectuată de personalul contractual, conform atribuțiilor acestuia de serviciu, și poate consta în întocmirea unui înscris, în elaborarea unor acte juridice, efectuarea unei constatări cu efecte juridice și alte operațiuni date în competența unui angajat pe linie administrativă.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sidRPr="00CB70FE">
        <w:rPr>
          <w:rFonts w:ascii="Trebuchet MS" w:eastAsia="Calibri" w:hAnsi="Trebuchet MS" w:cs="Times New Roman"/>
          <w:color w:val="FF0000"/>
        </w:rPr>
        <w:t xml:space="preserve">Conform Codului penal, infracțiunea ce pedepsește un conflict de interese a fost redenumită, tot în articolul 301, </w:t>
      </w:r>
      <w:r w:rsidRPr="00CB70FE">
        <w:rPr>
          <w:rFonts w:ascii="Trebuchet MS" w:eastAsia="Calibri" w:hAnsi="Trebuchet MS" w:cs="Times New Roman"/>
          <w:i/>
          <w:iCs/>
          <w:color w:val="FF0000"/>
        </w:rPr>
        <w:t>Folosirea funcției pentru favorizarea unor persoane</w:t>
      </w:r>
      <w:r w:rsidRPr="00CB70FE">
        <w:rPr>
          <w:rFonts w:ascii="Trebuchet MS" w:eastAsia="Calibri" w:hAnsi="Trebuchet MS" w:cs="Times New Roman"/>
          <w:color w:val="FF0000"/>
        </w:rPr>
        <w:t>, ca fiind ,,Fapta funcționarului public care, în exercitarea atribuțiilor de serviciu, a îndeplinit un act prin care s-a obținut un folos patrimonial pentru sine, pentru soțul său, pentru o rudă ori un afin până la gradul II inclusiv se pedepsește cu închisoarea de la unu la 5 ani și interzicerea exercitării dreptului de a ocupa o funcție publică pe o perioadă de 3 ani.”</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b) </w:t>
      </w:r>
      <w:proofErr w:type="gramStart"/>
      <w:r w:rsidRPr="00CB70FE">
        <w:rPr>
          <w:rFonts w:ascii="Trebuchet MS" w:eastAsia="Calibri" w:hAnsi="Trebuchet MS" w:cs="Times New Roman"/>
          <w:b/>
          <w:bCs/>
          <w:color w:val="FF0000"/>
        </w:rPr>
        <w:t>participă</w:t>
      </w:r>
      <w:proofErr w:type="gramEnd"/>
      <w:r w:rsidRPr="00CB70FE">
        <w:rPr>
          <w:rFonts w:ascii="Trebuchet MS" w:eastAsia="Calibri" w:hAnsi="Trebuchet MS" w:cs="Times New Roman"/>
          <w:b/>
          <w:bCs/>
          <w:color w:val="FF0000"/>
        </w:rPr>
        <w:t xml:space="preserve"> în cadrul aceleiași comisii, constituite conform legii, cu personal contractual care are calitatea de soț sau rudă de gradul 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lastRenderedPageBreak/>
        <w:t xml:space="preserve">Participarea la luarea unei decizii survine când funcționarul public are atribuții de a formula propuneri sau avize, ori, ca parte din conducerea colectivă a persoanei juridice sau dintr-un organism decizional colectiv (ca de exemplu: comisia de disciplină, comisia de concurs, etc.).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Conflictul de interese apare la simpla participare în cadrul aceleiași comisii, nefiind condiționată de obținerea, directă sau indirectă, a unui folos patrimonial pentru sine sau pentru soț/soție sau rudele de gradul I.</w:t>
      </w:r>
      <w:proofErr w:type="gramEnd"/>
      <w:r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Gradele de rudenie și afinitate, așa cum sunt definite de art.</w:t>
      </w:r>
      <w:proofErr w:type="gramEnd"/>
      <w:r w:rsidRPr="00CB70FE">
        <w:rPr>
          <w:rFonts w:ascii="Trebuchet MS" w:eastAsia="Calibri" w:hAnsi="Trebuchet MS" w:cs="Times New Roman"/>
          <w:color w:val="FF0000"/>
        </w:rPr>
        <w:t xml:space="preserve"> 405 -407 din Codul civil, se aplică după cum urmează:</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 : părinți și copii;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II: frați, bunici și nepoți;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III: unchiul/mătușa și nepotul de frate;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IV: verii primari.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Relația de afinitate apare între soț/soție și rudele celuilalt soț/soție.</w:t>
      </w:r>
      <w:proofErr w:type="gramEnd"/>
      <w:r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Gradul de afinitate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calculat astfel: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 socrii și nora/ginere;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II: cumnatele și cumnații;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III: unchiul și soția nepotului de frate;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w:t>
      </w:r>
      <w:proofErr w:type="gramStart"/>
      <w:r w:rsidRPr="00CB70FE">
        <w:rPr>
          <w:rFonts w:ascii="Trebuchet MS" w:eastAsia="Calibri" w:hAnsi="Trebuchet MS" w:cs="Times New Roman"/>
          <w:color w:val="FF0000"/>
        </w:rPr>
        <w:t>gradul</w:t>
      </w:r>
      <w:proofErr w:type="gramEnd"/>
      <w:r w:rsidRPr="00CB70FE">
        <w:rPr>
          <w:rFonts w:ascii="Trebuchet MS" w:eastAsia="Calibri" w:hAnsi="Trebuchet MS" w:cs="Times New Roman"/>
          <w:color w:val="FF0000"/>
        </w:rPr>
        <w:t xml:space="preserve"> IV: verii, soții și soțiile acestora.</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c) </w:t>
      </w:r>
      <w:proofErr w:type="gramStart"/>
      <w:r w:rsidRPr="00CB70FE">
        <w:rPr>
          <w:rFonts w:ascii="Trebuchet MS" w:eastAsia="Calibri" w:hAnsi="Trebuchet MS" w:cs="Times New Roman"/>
          <w:b/>
          <w:bCs/>
          <w:color w:val="FF0000"/>
        </w:rPr>
        <w:t>interesele</w:t>
      </w:r>
      <w:proofErr w:type="gramEnd"/>
      <w:r w:rsidRPr="00CB70FE">
        <w:rPr>
          <w:rFonts w:ascii="Trebuchet MS" w:eastAsia="Calibri" w:hAnsi="Trebuchet MS" w:cs="Times New Roman"/>
          <w:b/>
          <w:bCs/>
          <w:color w:val="FF0000"/>
        </w:rPr>
        <w:t xml:space="preserve"> sale patrimoniale, ale soțului sau rudelor sale de gradul I pot influenta deciziile pe care trebuie să le ia în exercitarea atribuțiilor de serviciu.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w:t>
      </w:r>
      <w:r w:rsidRPr="00CB70FE">
        <w:rPr>
          <w:rFonts w:ascii="Trebuchet MS" w:eastAsia="Calibri" w:hAnsi="Trebuchet MS" w:cs="Times New Roman"/>
          <w:color w:val="FF0000"/>
        </w:rPr>
        <w:t xml:space="preserve">În cazul existenței unui conflict de interese, personalul contractual este obligat să se abțină de la rezolvarea cererii, luarea deciziei sau participarea la luarea unei decizii și să-și informeze de îndată șeful ierarhic căruia îi este subordonat direct, printr-o sesizare scrisă </w:t>
      </w:r>
      <w:r w:rsidRPr="00CB70FE">
        <w:rPr>
          <w:rFonts w:ascii="Trebuchet MS" w:eastAsia="Calibri" w:hAnsi="Trebuchet MS" w:cs="Tahoma"/>
          <w:iCs/>
          <w:color w:val="FF0000"/>
        </w:rPr>
        <w:t xml:space="preserve">(întocmită conform modelului din </w:t>
      </w:r>
      <w:r w:rsidRPr="00CB70FE">
        <w:rPr>
          <w:rFonts w:ascii="Trebuchet MS" w:eastAsia="Calibri" w:hAnsi="Trebuchet MS" w:cs="Times New Roman"/>
          <w:b/>
          <w:color w:val="FF0000"/>
        </w:rPr>
        <w:t xml:space="preserve">anexa F-PS.15.02 </w:t>
      </w:r>
      <w:r w:rsidRPr="00CB70FE">
        <w:rPr>
          <w:rFonts w:ascii="Trebuchet MS" w:eastAsia="Calibri" w:hAnsi="Trebuchet MS" w:cs="Times New Roman"/>
          <w:color w:val="FF0000"/>
        </w:rPr>
        <w:t>la prezenta procedură).</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Acesta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obligat să ia măsurile care se impun pentru exercitarea cu imparțialitate a atribuțiilor de serviciu, în termen de cel mult 3 zile de la data luării la cunoștință.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În cazurile prevăzute mai sus, conducătorul instituției, la propunerea șefului ierarhic căruia îi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subordonată direct pe</w:t>
      </w:r>
      <w:r w:rsidR="008111E7">
        <w:rPr>
          <w:rFonts w:ascii="Trebuchet MS" w:eastAsia="Calibri" w:hAnsi="Trebuchet MS" w:cs="Times New Roman"/>
          <w:color w:val="FF0000"/>
        </w:rPr>
        <w:t xml:space="preserve">rsoana în cauză, va desemna un </w:t>
      </w:r>
      <w:r w:rsidRPr="00CB70FE">
        <w:rPr>
          <w:rFonts w:ascii="Trebuchet MS" w:eastAsia="Calibri" w:hAnsi="Trebuchet MS" w:cs="Times New Roman"/>
          <w:color w:val="FF0000"/>
        </w:rPr>
        <w:t xml:space="preserve">alt angajat, care are aceeași pregătire și nivel de experiență, după caz.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Încălcarea dispozițiilor privitoare la  obligația de a acționa pentru prevenirea apariției sau soluționarea legală a unui conflict de interese, poate atrage, după caz, răspunderea disciplinară, administrativă, civ</w:t>
      </w:r>
      <w:r w:rsidR="008111E7">
        <w:rPr>
          <w:rFonts w:ascii="Trebuchet MS" w:eastAsia="Calibri" w:hAnsi="Trebuchet MS" w:cs="Times New Roman"/>
          <w:color w:val="FF0000"/>
        </w:rPr>
        <w:t>ilă ori penală, potrivit legii.</w:t>
      </w:r>
      <w:r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Personalul contractual, persoanele cu funcție de conducere din instituție au următoarele obligații atunci când se află în situație de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color w:val="FF0000"/>
        </w:rPr>
        <w:t>a)</w:t>
      </w:r>
      <w:r w:rsidRPr="00CB70FE">
        <w:rPr>
          <w:rFonts w:ascii="Trebuchet MS" w:eastAsia="Calibri" w:hAnsi="Trebuchet MS" w:cs="Times New Roman"/>
          <w:color w:val="FF0000"/>
        </w:rPr>
        <w:t xml:space="preserve"> să se abțină de la orice act, decizie sau acțiune care se poate materializa într-un conflict de interese, prin completarea unei declarații de abținere</w:t>
      </w:r>
      <w:r w:rsidRPr="00CB70FE">
        <w:rPr>
          <w:rFonts w:ascii="Trebuchet MS" w:eastAsia="Calibri" w:hAnsi="Trebuchet MS" w:cs="Tahoma"/>
          <w:iCs/>
          <w:color w:val="FF0000"/>
        </w:rPr>
        <w:t xml:space="preserve"> întocmită conform modelului din </w:t>
      </w:r>
      <w:r w:rsidRPr="00CB70FE">
        <w:rPr>
          <w:rFonts w:ascii="Trebuchet MS" w:eastAsia="Calibri" w:hAnsi="Trebuchet MS" w:cs="Times New Roman"/>
          <w:b/>
          <w:color w:val="FF0000"/>
        </w:rPr>
        <w:t xml:space="preserve">anexa F-PS.15.03 </w:t>
      </w:r>
      <w:r w:rsidRPr="00CB70FE">
        <w:rPr>
          <w:rFonts w:ascii="Trebuchet MS" w:eastAsia="Calibri" w:hAnsi="Trebuchet MS" w:cs="Times New Roman"/>
          <w:color w:val="FF0000"/>
        </w:rPr>
        <w:t xml:space="preserve">la prezenta procedură).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b)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se retragă din poziția în care se află și să refuze să realizeze orice act, decizie sau acțiune care se poate materializa într-un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c)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anunțe în scris superiorul ierarhic cu privire la: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existența situației de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w:t>
      </w:r>
      <w:proofErr w:type="gramStart"/>
      <w:r w:rsidRPr="00CB70FE">
        <w:rPr>
          <w:rFonts w:ascii="Trebuchet MS" w:eastAsia="Calibri" w:hAnsi="Trebuchet MS" w:cs="Times New Roman"/>
          <w:color w:val="FF0000"/>
        </w:rPr>
        <w:t>particularitățile</w:t>
      </w:r>
      <w:proofErr w:type="gramEnd"/>
      <w:r w:rsidRPr="00CB70FE">
        <w:rPr>
          <w:rFonts w:ascii="Trebuchet MS" w:eastAsia="Calibri" w:hAnsi="Trebuchet MS" w:cs="Times New Roman"/>
          <w:color w:val="FF0000"/>
        </w:rPr>
        <w:t xml:space="preserve"> acestuia (interesele aflate în conflict, de o manieră concretă care să permită luarea unor măsuri de prevenire ulterioare);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abținerea și retragerea temporară (până la dispariția situației de conflict), din poziția în care se află și care îl pune în situația de conflict de interese.</w:t>
      </w:r>
    </w:p>
    <w:p w:rsidR="00CB70FE" w:rsidRPr="00CB70FE" w:rsidRDefault="00CB70FE" w:rsidP="00CB70FE">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color w:val="FF0000"/>
        </w:rPr>
      </w:pPr>
      <w:r>
        <w:rPr>
          <w:rFonts w:ascii="Trebuchet MS" w:eastAsia="Calibri" w:hAnsi="Trebuchet MS" w:cs="Times New Roman"/>
          <w:b/>
          <w:bCs/>
          <w:color w:val="FF0000"/>
        </w:rPr>
        <w:t>8</w:t>
      </w:r>
      <w:r w:rsidR="00CB70FE" w:rsidRPr="00CB70FE">
        <w:rPr>
          <w:rFonts w:ascii="Trebuchet MS" w:eastAsia="Calibri" w:hAnsi="Trebuchet MS" w:cs="Times New Roman"/>
          <w:b/>
          <w:bCs/>
          <w:color w:val="FF0000"/>
        </w:rPr>
        <w:t xml:space="preserve">.2.1.4. Situații particulare privind conflictul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A. Conflicte de interese în domeniul achizițiilor publice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Reguli de evitare a conflictului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bCs/>
          <w:color w:val="FF0000"/>
        </w:rPr>
        <w:t>Legea nr.</w:t>
      </w:r>
      <w:proofErr w:type="gramEnd"/>
      <w:r w:rsidRPr="00CB70FE">
        <w:rPr>
          <w:rFonts w:ascii="Trebuchet MS" w:eastAsia="Calibri" w:hAnsi="Trebuchet MS" w:cs="Times New Roman"/>
          <w:bCs/>
          <w:color w:val="FF0000"/>
        </w:rPr>
        <w:t xml:space="preserve"> 98/2016 privind achizițiile publice stipulează: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lastRenderedPageBreak/>
        <w:t xml:space="preserve">(1) </w:t>
      </w:r>
      <w:r w:rsidRPr="00CB70FE">
        <w:rPr>
          <w:rFonts w:ascii="Trebuchet MS" w:eastAsia="Calibri" w:hAnsi="Trebuchet MS" w:cs="Times New Roman"/>
          <w:color w:val="FF0000"/>
        </w:rPr>
        <w:t xml:space="preserve">Pe parcursul aplicării procedurii de atribuire, autoritatea contractantă are obligația de a lua toate măsurile necesare pentru a preveni, identifica și remedia situațiile de conflict de interese, în scopul evitării denaturării concurenței și al asigurării tratamentului egal pentru toți operatorii economici.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(2) </w:t>
      </w:r>
      <w:r w:rsidRPr="00CB70FE">
        <w:rPr>
          <w:rFonts w:ascii="Trebuchet MS" w:eastAsia="Calibri" w:hAnsi="Trebuchet MS" w:cs="Times New Roman"/>
          <w:color w:val="FF0000"/>
        </w:rPr>
        <w:t xml:space="preserve">În sensul Legii nr.98/2016 privind achizițiile publice, cu modificările și completările ulterioare, 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(3) </w:t>
      </w:r>
      <w:r w:rsidRPr="00CB70FE">
        <w:rPr>
          <w:rFonts w:ascii="Trebuchet MS" w:eastAsia="Calibri" w:hAnsi="Trebuchet MS" w:cs="Times New Roman"/>
          <w:color w:val="FF0000"/>
        </w:rPr>
        <w:t xml:space="preserve">Reprezintă situații potențial generatoare de conflict de interese orice situații care ar putea duce la apariția unui conflict de interese în sensul alin.1, cum ar fi următoarele, reglementate cu titlu exemplificativ: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c) participarea în procesul de verificare/evaluare a solicitărilor de participare/ofertelor a unei persoane despre care se constată sau cu privire la care există indicii rezonabile/ informații concrete că poate avea, direct ori indirect, un interes personal, financiar, economic sau de altă natură, ori se află într-o altă situație de natură să îi afecteze independența și imparțialitatea pe parcursul procesului de evaluare;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d) situația în care ofertantul individual/ofertantul asociat/candidatul/ subcontractantul propus /terțul susținător are drept membri în cadrul consiliului de administrație/ organului de conducere sau de supervizare și/sau are acționari ori asociați semnificativi persoane care sunt soț/soție, rudă sau afin până la gradul al doilea inclusiv ori care se află în relații comerciale cu persoane cu funcții de decizie în cadrul aurorității contractant sau al furnizorului de servicii de achiziție implicat în procedura de atribuire;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imes New Roman" w:eastAsia="Calibri" w:hAnsi="Times New Roman" w:cs="Times New Roman"/>
          <w:b/>
          <w:color w:val="FF0000"/>
          <w:sz w:val="24"/>
          <w:szCs w:val="24"/>
        </w:rPr>
        <w:t>(</w:t>
      </w:r>
      <w:r w:rsidRPr="00CB70FE">
        <w:rPr>
          <w:rFonts w:ascii="Trebuchet MS" w:eastAsia="Calibri" w:hAnsi="Trebuchet MS" w:cs="Times New Roman"/>
          <w:b/>
          <w:color w:val="FF0000"/>
        </w:rPr>
        <w:t>4)</w:t>
      </w:r>
      <w:r w:rsidRPr="00CB70FE">
        <w:rPr>
          <w:rFonts w:ascii="Trebuchet MS" w:eastAsia="Calibri" w:hAnsi="Trebuchet MS" w:cs="Times New Roman"/>
          <w:color w:val="FF0000"/>
        </w:rPr>
        <w:t xml:space="preserve"> În art. 3 lit. </w:t>
      </w:r>
      <w:proofErr w:type="gramStart"/>
      <w:r w:rsidRPr="00CB70FE">
        <w:rPr>
          <w:rFonts w:ascii="Trebuchet MS" w:eastAsia="Calibri" w:hAnsi="Trebuchet MS" w:cs="Times New Roman"/>
          <w:color w:val="FF0000"/>
        </w:rPr>
        <w:t>ll</w:t>
      </w:r>
      <w:proofErr w:type="gramEnd"/>
      <w:r w:rsidRPr="00CB70FE">
        <w:rPr>
          <w:rFonts w:ascii="Trebuchet MS" w:eastAsia="Calibri" w:hAnsi="Trebuchet MS" w:cs="Times New Roman"/>
          <w:color w:val="FF0000"/>
        </w:rPr>
        <w:t xml:space="preserve">) din Legea nr. </w:t>
      </w:r>
      <w:proofErr w:type="gramStart"/>
      <w:r w:rsidRPr="00CB70FE">
        <w:rPr>
          <w:rFonts w:ascii="Trebuchet MS" w:eastAsia="Calibri" w:hAnsi="Trebuchet MS" w:cs="Times New Roman"/>
          <w:color w:val="FF0000"/>
        </w:rPr>
        <w:t>98/2016 persoanele cu funcții de decizie sunt definite ca fiind „conducătorul autorității contractante, membrii organelor decizionale ale autorității contractante ce au legătură cu procedura de atribuire, precum și orice alte persoane din cadrul autorității contractante ce pot influența conținutul documentelor achiziției și/sau desfășurarea procedurii de atribuire”.</w:t>
      </w:r>
      <w:proofErr w:type="gramEnd"/>
      <w:r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Categoriile intereselor vizate de reglementarea conflictului de interese din domeniul achizițiilor publice sunt următoarele: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w:t>
      </w:r>
      <w:proofErr w:type="gramStart"/>
      <w:r w:rsidRPr="00CB70FE">
        <w:rPr>
          <w:rFonts w:ascii="Trebuchet MS" w:eastAsia="Calibri" w:hAnsi="Trebuchet MS" w:cs="Times New Roman"/>
          <w:b/>
          <w:color w:val="FF0000"/>
        </w:rPr>
        <w:t>A.Interese ne-financiare</w:t>
      </w:r>
      <w:r w:rsidRPr="00CB70FE">
        <w:rPr>
          <w:rFonts w:ascii="Trebuchet MS" w:eastAsia="Calibri" w:hAnsi="Trebuchet MS" w:cs="Times New Roman"/>
          <w:color w:val="FF0000"/>
        </w:rPr>
        <w:t xml:space="preserve"> (spre exemplu, avansarea în carieră, publicarea unei cărți, reputația, menținerea unei poziții onorifice etc.)</w:t>
      </w:r>
      <w:proofErr w:type="gramEnd"/>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lastRenderedPageBreak/>
        <w:t xml:space="preserve"> </w:t>
      </w:r>
      <w:r w:rsidRPr="00CB70FE">
        <w:rPr>
          <w:rFonts w:ascii="Trebuchet MS" w:eastAsia="Calibri" w:hAnsi="Trebuchet MS" w:cs="Times New Roman"/>
          <w:b/>
          <w:color w:val="FF0000"/>
        </w:rPr>
        <w:t>B. Interese financiare/economice</w:t>
      </w:r>
      <w:r w:rsidRPr="00CB70FE">
        <w:rPr>
          <w:rFonts w:ascii="Trebuchet MS" w:eastAsia="Calibri" w:hAnsi="Trebuchet MS" w:cs="Times New Roman"/>
          <w:color w:val="FF0000"/>
        </w:rPr>
        <w:t xml:space="preserve">: Tipul intereselor ar trebui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joace, de asemenea, un rol în ceea ce privește tipul de măsuri care se dispun ca urmare a identificării unui posibil conflict de interese. Astfel, pot exista: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color w:val="FF0000"/>
        </w:rPr>
      </w:pPr>
      <w:r w:rsidRPr="00CB70FE">
        <w:rPr>
          <w:rFonts w:ascii="Trebuchet MS" w:eastAsia="Calibri" w:hAnsi="Trebuchet MS" w:cs="Times New Roman"/>
          <w:b/>
          <w:color w:val="FF0000"/>
        </w:rPr>
        <w:t>B.1. Interese personale directe: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Spre exemplu, în cazul în care persoana cu funcție de decizie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în același timp și acționar al unui candidat/ofertant, se consideră că acesta are un interes personal în respectiva procedură.</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color w:val="FF0000"/>
        </w:rPr>
      </w:pPr>
      <w:r w:rsidRPr="00CB70FE">
        <w:rPr>
          <w:rFonts w:ascii="Trebuchet MS" w:eastAsia="Calibri" w:hAnsi="Trebuchet MS" w:cs="Times New Roman"/>
          <w:color w:val="FF0000"/>
        </w:rPr>
        <w:t xml:space="preserve"> </w:t>
      </w:r>
      <w:r w:rsidRPr="00CB70FE">
        <w:rPr>
          <w:rFonts w:ascii="Trebuchet MS" w:eastAsia="Calibri" w:hAnsi="Trebuchet MS" w:cs="Times New Roman"/>
          <w:b/>
          <w:color w:val="FF0000"/>
        </w:rPr>
        <w:t>B.2. Interese personale indirecte: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Atunci când folosul necuvenit nu este în beneficiul direct al persoanei cu funcție de decizie, ci în beneficiul unui terț - persoane de la care a beneficiat de servicii sau foloase de orice natură, persoanele cu care se află/s-a aflat în raporturi de muncă sau rude până la gradul al II-lea inclusiv. </w:t>
      </w:r>
      <w:proofErr w:type="gramStart"/>
      <w:r w:rsidRPr="00CB70FE">
        <w:rPr>
          <w:rFonts w:ascii="Trebuchet MS" w:eastAsia="Calibri" w:hAnsi="Trebuchet MS" w:cs="Times New Roman"/>
          <w:color w:val="FF0000"/>
        </w:rPr>
        <w:t>Spre exemplu, fiica șefului autorității contractante a beneficiat de o săptămână de vacanță plătită de directorul unui operator economic care participă la procedura de achiziții publice.</w:t>
      </w:r>
      <w:proofErr w:type="gramEnd"/>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color w:val="FF0000"/>
        </w:rPr>
        <w:t>C.</w:t>
      </w:r>
      <w:r w:rsidRPr="00CB70FE">
        <w:rPr>
          <w:rFonts w:ascii="Trebuchet MS" w:eastAsia="Calibri" w:hAnsi="Trebuchet MS" w:cs="Times New Roman"/>
          <w:color w:val="FF0000"/>
        </w:rPr>
        <w:t xml:space="preserve"> </w:t>
      </w:r>
      <w:r w:rsidRPr="00CB70FE">
        <w:rPr>
          <w:rFonts w:ascii="Trebuchet MS" w:eastAsia="Calibri" w:hAnsi="Trebuchet MS" w:cs="Times New Roman"/>
          <w:b/>
          <w:color w:val="FF0000"/>
        </w:rPr>
        <w:t>Interese de altă natură</w:t>
      </w:r>
      <w:r w:rsidRPr="00CB70FE">
        <w:rPr>
          <w:rFonts w:ascii="Trebuchet MS" w:eastAsia="Calibri" w:hAnsi="Trebuchet MS" w:cs="Times New Roman"/>
          <w:color w:val="FF0000"/>
        </w:rPr>
        <w:t>, comune cu un operator economic participant la procedura de achiziții publice/ofertant/contractant/subcontractant/terț susținător pot fi în legătură cu viața de familie, viața sentimentală, profesională, politică sau orice alt interes comun cu un potențial destinatar al unei plăți din fonduri publice, alocate ca urmare a unei proceduri de achiziții publice.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(5) </w:t>
      </w:r>
      <w:r w:rsidRPr="00CB70FE">
        <w:rPr>
          <w:rFonts w:ascii="Trebuchet MS" w:eastAsia="Calibri" w:hAnsi="Trebuchet MS" w:cs="Times New Roman"/>
          <w:color w:val="FF0000"/>
        </w:rPr>
        <w:t xml:space="preserve">Ofertantul declarat câștigător cu care autoritatea contractantă a încheiat contractul de achiziție publică nu are dreptul de a angaja sau încheia orice alte înțelegeri privind prestarea de servicii, direct ori indirect, în scopul îndeplinirii contractului de achiziție publică, cu persoane fizice sau juridice care au fost implicate în procesul de verificare/ evaluare a solicitărilor de participare/ofertelor depuse în cadrul unei proceduri de atribuire ori angajați /foști angajați ai autorității contractante sau ai furnizorului de servicii de achiziție implicat în procedura de atribuire cu care autoritatea contractantă/ 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(6) </w:t>
      </w:r>
      <w:r w:rsidRPr="00CB70FE">
        <w:rPr>
          <w:rFonts w:ascii="Trebuchet MS" w:eastAsia="Calibri" w:hAnsi="Trebuchet MS" w:cs="Times New Roman"/>
          <w:color w:val="FF0000"/>
        </w:rPr>
        <w:t xml:space="preserve">În cazul în care autoritatea contractantă identifică o situație potențial generatoare de conflict de interese în sensul alin.2, aceasta are obligația de a întreprinde orice demersuri necesare pentru a stabili dacă situația respectivă reprezintă o situație de conflict de interese și de a prezenta candidatului/ofertantului aflat în respectiva situație o expunere a motivelor care, în opinia autorității contractante, sunt de natură să ducă la un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imes New Roman" w:eastAsia="Calibri" w:hAnsi="Times New Roman" w:cs="Times New Roman"/>
          <w:b/>
          <w:bCs/>
          <w:color w:val="FF0000"/>
          <w:sz w:val="28"/>
          <w:szCs w:val="28"/>
        </w:rPr>
        <w:t xml:space="preserve">   </w:t>
      </w:r>
      <w:r w:rsidRPr="00CB70FE">
        <w:rPr>
          <w:rFonts w:ascii="Trebuchet MS" w:eastAsia="Calibri" w:hAnsi="Trebuchet MS" w:cs="Times New Roman"/>
          <w:b/>
          <w:bCs/>
          <w:color w:val="FF0000"/>
        </w:rPr>
        <w:t xml:space="preserve">(7) </w:t>
      </w:r>
      <w:r w:rsidRPr="00CB70FE">
        <w:rPr>
          <w:rFonts w:ascii="Trebuchet MS" w:eastAsia="Calibri" w:hAnsi="Trebuchet MS" w:cs="Times New Roman"/>
          <w:color w:val="FF0000"/>
        </w:rPr>
        <w:t xml:space="preserve">În cazul prevăzut la alin. (6), autoritatea contractantă solicită candidatului /ofertantului transmiterea punctului său de vedere cu privire la respectiva situație.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(8) </w:t>
      </w:r>
      <w:r w:rsidRPr="00CB70FE">
        <w:rPr>
          <w:rFonts w:ascii="Trebuchet MS" w:eastAsia="Calibri" w:hAnsi="Trebuchet MS" w:cs="Times New Roman"/>
          <w:color w:val="FF0000"/>
        </w:rPr>
        <w:t xml:space="preserve">În cazul în care, în urma aplicării dispozițiilor alin. (6) și (7), autoritatea contractantă stabilește că există un conflict de interese, autoritatea contractantă adoptă măsurile necesare pentru eliminarea circumstanțelor care au generat conflictul de interese, dispunând măsuri cum ar fi înlocuirea persoanelor responsabile cu evaluarea ofertelor, atunci când le este afectată imparțialitatea, acolo unde este posibil, sau eliminarea ofertantului/candidatului aflat în relație cu persoanele cu funcții de decizie din cadrul autorității contractante.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(9) </w:t>
      </w:r>
      <w:r w:rsidRPr="00CB70FE">
        <w:rPr>
          <w:rFonts w:ascii="Trebuchet MS" w:eastAsia="Calibri" w:hAnsi="Trebuchet MS" w:cs="Times New Roman"/>
          <w:color w:val="FF0000"/>
        </w:rPr>
        <w:t xml:space="preserve">Autoritatea contractantă precizează în documentele achiziției numele persoanelor cu funcții de decizie în cadrul autorității contractante sau al furnizorului de servicii de achiziție implicat în procedura de atribuire </w:t>
      </w:r>
    </w:p>
    <w:p w:rsidR="00CB70FE" w:rsidRPr="008111E7"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(10) </w:t>
      </w:r>
      <w:r w:rsidRPr="00CB70FE">
        <w:rPr>
          <w:rFonts w:ascii="Trebuchet MS" w:eastAsia="Calibri" w:hAnsi="Trebuchet MS" w:cs="Times New Roman"/>
          <w:color w:val="FF0000"/>
        </w:rPr>
        <w:t>Autoritatea contractantă publică prin mijloace electronice denumirea și datele de identificare ale ofertantului /candidatului/ subcontractantului propus/terțului susținător, în termen de maximum 5 zile de la expirarea termenului-limită de depunere a solicitărilor de participare/ofertelor, cu excepția persoanelor fizice, în cazul</w:t>
      </w:r>
      <w:r w:rsidR="008111E7">
        <w:rPr>
          <w:rFonts w:ascii="Trebuchet MS" w:eastAsia="Calibri" w:hAnsi="Trebuchet MS" w:cs="Times New Roman"/>
          <w:color w:val="FF0000"/>
        </w:rPr>
        <w:t xml:space="preserve"> cărora se publică doar numele.</w:t>
      </w:r>
    </w:p>
    <w:p w:rsidR="00CB70FE" w:rsidRPr="00CB70FE" w:rsidRDefault="00CB70FE" w:rsidP="00CB70FE">
      <w:pPr>
        <w:spacing w:after="0" w:line="240" w:lineRule="auto"/>
        <w:ind w:firstLine="709"/>
        <w:jc w:val="both"/>
        <w:rPr>
          <w:rFonts w:ascii="Trebuchet MS" w:eastAsia="Times New Roman" w:hAnsi="Trebuchet MS" w:cs="Times New Roman"/>
          <w:b/>
          <w:bCs/>
          <w:color w:val="FF0000"/>
          <w:lang w:val="ro-RO"/>
        </w:rPr>
      </w:pPr>
      <w:r w:rsidRPr="00CB70FE">
        <w:rPr>
          <w:rFonts w:ascii="Trebuchet MS" w:eastAsia="Times New Roman" w:hAnsi="Trebuchet MS" w:cs="Times New Roman"/>
          <w:b/>
          <w:color w:val="FF0000"/>
          <w:lang w:val="ro-RO"/>
        </w:rPr>
        <w:t>B.</w:t>
      </w:r>
      <w:r w:rsidRPr="00CB70FE">
        <w:rPr>
          <w:rFonts w:ascii="Trebuchet MS" w:eastAsia="Times New Roman" w:hAnsi="Trebuchet MS" w:cs="Times New Roman"/>
          <w:b/>
          <w:bCs/>
          <w:color w:val="FF0000"/>
          <w:lang w:val="ro-RO"/>
        </w:rPr>
        <w:t xml:space="preserve"> Conflicte de interese în domeniul activității de control financiar preventiv propriu</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Reguli de evitare a conflictului de interese </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imes New Roman" w:eastAsia="Times New Roman" w:hAnsi="Times New Roman" w:cs="Times New Roman"/>
          <w:color w:val="FF0000"/>
          <w:sz w:val="20"/>
          <w:szCs w:val="20"/>
          <w:lang w:val="ro-RO"/>
        </w:rPr>
        <w:lastRenderedPageBreak/>
        <w:t xml:space="preserve"> </w:t>
      </w:r>
      <w:r w:rsidRPr="00CB70FE">
        <w:rPr>
          <w:rFonts w:ascii="Trebuchet MS" w:eastAsia="Times New Roman" w:hAnsi="Trebuchet MS" w:cs="Times New Roman"/>
          <w:color w:val="FF0000"/>
          <w:lang w:val="ro-RO"/>
        </w:rPr>
        <w:t xml:space="preserve">(1) Persoanele desemnate să exercite activitatea de control financiar preventiv propriu au obligaţia să respecte regimul juridic al conflictelor de interese prevăzute pentru funcţionarii publici, astfel cum sunt reglementate acestea prin </w:t>
      </w:r>
      <w:hyperlink r:id="rId11" w:history="1">
        <w:r w:rsidRPr="00CB70FE">
          <w:rPr>
            <w:rFonts w:ascii="Trebuchet MS" w:eastAsia="Times New Roman" w:hAnsi="Trebuchet MS" w:cs="Times New Roman"/>
            <w:color w:val="FF0000"/>
            <w:lang w:val="ro-RO"/>
          </w:rPr>
          <w:t>Legea nr. 161/2003</w:t>
        </w:r>
      </w:hyperlink>
      <w:r w:rsidRPr="00CB70FE">
        <w:rPr>
          <w:rFonts w:ascii="Trebuchet MS" w:eastAsia="Times New Roman" w:hAnsi="Trebuchet MS" w:cs="Times New Roman"/>
          <w:color w:val="FF0000"/>
          <w:lang w:val="ro-RO"/>
        </w:rPr>
        <w:t xml:space="preserve"> privind unele măsuri pentru asigurarea transparenţei în exercitarea demnităţilor publice, a funcţiilor publice şi în mediul de afaceri, prevenirea şi sancţionarea corupţiei, cu modificările şi completările ulterioare.</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(2) Persoanele desemnate să exercite activitatea de control financiar preventiv propriu nu pot verifica proiectele de angajamente legale şi ordonanţări de plată privind achiziţii publice sau parteneriate public - private, dacă au făcut parte din comisia de evaluare a ofertelor pentru atribuirea contractului de achiziţie publică, achiziţie sectorială, concesiune de lucrări ori servicii sau de parteneriat public - privat.</w:t>
      </w:r>
    </w:p>
    <w:p w:rsidR="00CB70FE" w:rsidRPr="00CB70FE" w:rsidRDefault="00CB70FE" w:rsidP="00CB70FE">
      <w:pPr>
        <w:spacing w:after="0" w:line="240" w:lineRule="auto"/>
        <w:ind w:firstLine="709"/>
        <w:jc w:val="both"/>
        <w:rPr>
          <w:rFonts w:ascii="Trebuchet MS" w:eastAsia="Times New Roman" w:hAnsi="Trebuchet MS" w:cs="Times New Roman"/>
          <w:color w:val="FF0000"/>
          <w:lang w:val="ro-RO"/>
        </w:rPr>
      </w:pPr>
      <w:r w:rsidRPr="00CB70FE">
        <w:rPr>
          <w:rFonts w:ascii="Trebuchet MS" w:eastAsia="Times New Roman" w:hAnsi="Trebuchet MS" w:cs="Times New Roman"/>
          <w:color w:val="FF0000"/>
          <w:lang w:val="ro-RO"/>
        </w:rPr>
        <w:t>(3) Persoanele desemnate să exercite activitatea de control financiar preventiv propriu au obligaţia de a informa de îndată, în scris, pe conducătorul entităţii publice, în cazul în care se găsesc în una dintre situaţiile prevăzute la alin. (1) şi (2), urmând să se abţină de la orice activitate legată de controlul financiar preventiv propriu, până la desemnarea de către conducător a unei alte persoane care să îndeplinească atribuţiile respective sau remedierea, în alt mod, a situaţiei apărute. În termen de cel mult 3 zile lucrătoare de la data luării la cunoştinţă, conducătorul este obligat să ia măsurile care se impun pentru exercitarea cu imparţialitate a controlului financiar preventiv propriu şi pentru ieşirea din situaţia de incompatibilitate şi/sau de conflict de interese a persoanelor respective.</w:t>
      </w:r>
    </w:p>
    <w:p w:rsidR="00CB70FE" w:rsidRPr="008111E7" w:rsidRDefault="00CB70FE" w:rsidP="008111E7">
      <w:pPr>
        <w:spacing w:after="0" w:line="240" w:lineRule="auto"/>
        <w:ind w:firstLine="709"/>
        <w:jc w:val="both"/>
        <w:rPr>
          <w:rFonts w:ascii="Trebuchet MS" w:eastAsia="Times New Roman" w:hAnsi="Trebuchet MS" w:cs="Times New Roman"/>
          <w:b/>
          <w:bCs/>
          <w:color w:val="FF0000"/>
          <w:lang w:val="ro-RO"/>
        </w:rPr>
      </w:pPr>
      <w:r w:rsidRPr="00CB70FE">
        <w:rPr>
          <w:rFonts w:ascii="Trebuchet MS" w:eastAsia="Times New Roman" w:hAnsi="Trebuchet MS" w:cs="Times New Roman"/>
          <w:color w:val="FF0000"/>
          <w:lang w:val="ro-RO"/>
        </w:rPr>
        <w:t>(4) Persoanele care exercită activitatea de control financiar preventiv propriu răspund disciplinar, administrativ, civil ori penal, potrivit legii, în raport de culpa lor, pentru nerespectarea prevederilor prezentului articol.</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sidRPr="00CB70FE">
        <w:rPr>
          <w:rFonts w:ascii="Trebuchet MS" w:eastAsia="Calibri" w:hAnsi="Trebuchet MS" w:cs="Times New Roman"/>
          <w:b/>
          <w:bCs/>
          <w:color w:val="FF0000"/>
        </w:rPr>
        <w:t xml:space="preserve">C. Conflicte de interese ale personalului contractual desemnat în comisiile de </w:t>
      </w:r>
      <w:proofErr w:type="gramStart"/>
      <w:r w:rsidRPr="00CB70FE">
        <w:rPr>
          <w:rFonts w:ascii="Trebuchet MS" w:eastAsia="Calibri" w:hAnsi="Trebuchet MS" w:cs="Times New Roman"/>
          <w:b/>
          <w:bCs/>
          <w:color w:val="FF0000"/>
        </w:rPr>
        <w:t>concurs</w:t>
      </w:r>
      <w:proofErr w:type="gramEnd"/>
      <w:r w:rsidRPr="00CB70FE">
        <w:rPr>
          <w:rFonts w:ascii="Trebuchet MS" w:eastAsia="Calibri" w:hAnsi="Trebuchet MS" w:cs="Times New Roman"/>
          <w:b/>
          <w:bCs/>
          <w:color w:val="FF0000"/>
        </w:rPr>
        <w:t xml:space="preserve"> sau în cele de soluționare a contestațiilor.</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sidRPr="00CB70FE">
        <w:rPr>
          <w:rFonts w:ascii="Trebuchet MS" w:eastAsia="Calibri" w:hAnsi="Trebuchet MS" w:cs="Times New Roman"/>
          <w:b/>
          <w:bCs/>
          <w:color w:val="FF0000"/>
        </w:rPr>
        <w:t xml:space="preserve">(1) </w:t>
      </w:r>
      <w:r w:rsidRPr="00CB70FE">
        <w:rPr>
          <w:rFonts w:ascii="Trebuchet MS" w:eastAsia="Calibri" w:hAnsi="Trebuchet MS" w:cs="Times New Roman"/>
          <w:color w:val="FF0000"/>
        </w:rPr>
        <w:t xml:space="preserve">Nu poate fi desemnat membru în comisia de concurs sau în comisia de soluționare a contestațiilor </w:t>
      </w:r>
      <w:proofErr w:type="gramStart"/>
      <w:r w:rsidRPr="00CB70FE">
        <w:rPr>
          <w:rFonts w:ascii="Trebuchet MS" w:eastAsia="Calibri" w:hAnsi="Trebuchet MS" w:cs="Times New Roman"/>
          <w:color w:val="FF0000"/>
        </w:rPr>
        <w:t>angajatul  care</w:t>
      </w:r>
      <w:proofErr w:type="gramEnd"/>
      <w:r w:rsidRPr="00CB70FE">
        <w:rPr>
          <w:rFonts w:ascii="Trebuchet MS" w:eastAsia="Calibri" w:hAnsi="Trebuchet MS" w:cs="Times New Roman"/>
          <w:color w:val="FF0000"/>
        </w:rPr>
        <w:t xml:space="preserve"> se află în următoarele cazuri de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 </w:t>
      </w:r>
      <w:proofErr w:type="gramStart"/>
      <w:r w:rsidRPr="00CB70FE">
        <w:rPr>
          <w:rFonts w:ascii="Trebuchet MS" w:eastAsia="Calibri" w:hAnsi="Trebuchet MS" w:cs="Times New Roman"/>
          <w:color w:val="FF0000"/>
        </w:rPr>
        <w:t>are</w:t>
      </w:r>
      <w:proofErr w:type="gramEnd"/>
      <w:r w:rsidRPr="00CB70FE">
        <w:rPr>
          <w:rFonts w:ascii="Trebuchet MS" w:eastAsia="Calibri" w:hAnsi="Trebuchet MS" w:cs="Times New Roman"/>
          <w:color w:val="FF0000"/>
        </w:rPr>
        <w:t xml:space="preserve"> relații cu caracter patrimonial cu oricare dintre candidați sau interesele patrimoniale ale sale ori ale soțului sau soției pot afecta imparțialitatea și obiectivitatea evaluării;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b)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soț, soție, rudă sau afin până la gradul al IV-lea inclusiv cu oricare dintre candidați ori cu un alt membru al comisiei de concurs sau al comisiei de soluționare a contestațiilor;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c)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sau urmează a fi, în situația ocupării funcției publice de conducere pentru care se organizează concursul, direct subordonat ierarhic al oricăruia dintre candidați.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(2) </w:t>
      </w:r>
      <w:r w:rsidRPr="00CB70FE">
        <w:rPr>
          <w:rFonts w:ascii="Trebuchet MS" w:eastAsia="Calibri" w:hAnsi="Trebuchet MS" w:cs="Times New Roman"/>
          <w:color w:val="FF0000"/>
        </w:rPr>
        <w:t>Membrii comisiei de concurs sau ai comisiei de soluționare a contestațiilor au obligația să informeze, în scris, cu celeritate, conducerea instituț</w:t>
      </w:r>
      <w:proofErr w:type="gramStart"/>
      <w:r w:rsidRPr="00CB70FE">
        <w:rPr>
          <w:rFonts w:ascii="Trebuchet MS" w:eastAsia="Calibri" w:hAnsi="Trebuchet MS" w:cs="Times New Roman"/>
          <w:color w:val="FF0000"/>
        </w:rPr>
        <w:t>iei  despre</w:t>
      </w:r>
      <w:proofErr w:type="gramEnd"/>
      <w:r w:rsidRPr="00CB70FE">
        <w:rPr>
          <w:rFonts w:ascii="Trebuchet MS" w:eastAsia="Calibri" w:hAnsi="Trebuchet MS" w:cs="Times New Roman"/>
          <w:color w:val="FF0000"/>
        </w:rPr>
        <w:t xml:space="preserve"> orice situație generatoare de un potențial conflict de interese in care s-ar putea afla.</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(3) </w:t>
      </w:r>
      <w:r w:rsidRPr="00CB70FE">
        <w:rPr>
          <w:rFonts w:ascii="Trebuchet MS" w:eastAsia="Calibri" w:hAnsi="Trebuchet MS" w:cs="Times New Roman"/>
          <w:color w:val="FF0000"/>
        </w:rPr>
        <w:t xml:space="preserve">În aceste cazuri, membrii comisiei de concurs sau ai comisiei de soluționare a contestațiilor au obligația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se abțină de la participarea ori luarea vreunei decizii cu privire la concursul în cadrul căruia a intervenit conflictul de interese (</w:t>
      </w:r>
      <w:r w:rsidRPr="00CB70FE">
        <w:rPr>
          <w:rFonts w:ascii="Trebuchet MS" w:eastAsia="Calibri" w:hAnsi="Trebuchet MS" w:cs="Times New Roman"/>
          <w:b/>
          <w:color w:val="FF0000"/>
        </w:rPr>
        <w:t>anexa F-PS.15.03</w:t>
      </w:r>
      <w:r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   (4) </w:t>
      </w:r>
      <w:r w:rsidRPr="00CB70FE">
        <w:rPr>
          <w:rFonts w:ascii="Trebuchet MS" w:eastAsia="Calibri" w:hAnsi="Trebuchet MS" w:cs="Times New Roman"/>
          <w:color w:val="FF0000"/>
        </w:rPr>
        <w:t xml:space="preserve">În cazul constatării existenței unui conflict de interese, actul de numire a comisiei se modifică în mod corespunzător, în termen de cel mult două zile de la data constatării, prin înlocuirea persoanei aflate în respectiva situație. </w:t>
      </w:r>
    </w:p>
    <w:p w:rsidR="00CB70FE" w:rsidRPr="008111E7"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(5) </w:t>
      </w:r>
      <w:r w:rsidRPr="00CB70FE">
        <w:rPr>
          <w:rFonts w:ascii="Trebuchet MS" w:eastAsia="Calibri" w:hAnsi="Trebuchet MS" w:cs="Times New Roman"/>
          <w:color w:val="FF0000"/>
        </w:rPr>
        <w:t xml:space="preserve">În cazul în care conflictul de interese se constată ulterior desfășurării uneia dintre probele concursului, rezultatul probei ori probelor desfășurate se recalculează prin eliminarea evaluării membrului aflat în situație de conflict de interese, sub rezerva asigurării validității evaluării a cel puțin două treimi din numărul </w:t>
      </w:r>
      <w:r w:rsidR="008111E7">
        <w:rPr>
          <w:rFonts w:ascii="Trebuchet MS" w:eastAsia="Calibri" w:hAnsi="Trebuchet MS" w:cs="Times New Roman"/>
          <w:color w:val="FF0000"/>
        </w:rPr>
        <w:t xml:space="preserve">membrilor comisiei de concurs. </w:t>
      </w: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Pr>
          <w:rFonts w:ascii="Trebuchet MS" w:eastAsia="Calibri" w:hAnsi="Trebuchet MS" w:cs="Times New Roman"/>
          <w:b/>
          <w:color w:val="FF0000"/>
        </w:rPr>
        <w:t>8</w:t>
      </w:r>
      <w:r w:rsidR="00CB70FE" w:rsidRPr="00CB70FE">
        <w:rPr>
          <w:rFonts w:ascii="Trebuchet MS" w:eastAsia="Calibri" w:hAnsi="Trebuchet MS" w:cs="Times New Roman"/>
          <w:b/>
          <w:color w:val="FF0000"/>
        </w:rPr>
        <w:t>.2.1.5.</w:t>
      </w:r>
      <w:r w:rsidR="00CB70FE" w:rsidRPr="00CB70FE">
        <w:rPr>
          <w:rFonts w:ascii="Trebuchet MS" w:eastAsia="Calibri" w:hAnsi="Trebuchet MS" w:cs="Times New Roman"/>
          <w:color w:val="FF0000"/>
        </w:rPr>
        <w:t xml:space="preserve"> </w:t>
      </w:r>
      <w:r w:rsidR="00CB70FE" w:rsidRPr="00CB70FE">
        <w:rPr>
          <w:rFonts w:ascii="Trebuchet MS" w:eastAsia="Calibri" w:hAnsi="Trebuchet MS" w:cs="Times New Roman"/>
          <w:b/>
          <w:bCs/>
          <w:color w:val="FF0000"/>
        </w:rPr>
        <w:t>Depunerea declarației de avere/interese în cazul personalului contractual de conducere</w:t>
      </w:r>
    </w:p>
    <w:p w:rsidR="00CB70FE" w:rsidRPr="00CB70FE" w:rsidRDefault="00CB70FE" w:rsidP="00CB70FE">
      <w:pPr>
        <w:spacing w:after="0" w:line="240" w:lineRule="auto"/>
        <w:ind w:firstLine="709"/>
        <w:jc w:val="both"/>
        <w:rPr>
          <w:rFonts w:ascii="Times New Roman" w:eastAsia="Times New Roman" w:hAnsi="Times New Roman" w:cs="Times New Roman"/>
          <w:color w:val="FF0000"/>
          <w:sz w:val="20"/>
          <w:szCs w:val="20"/>
          <w:lang w:val="ro-RO"/>
        </w:rPr>
      </w:pPr>
      <w:r w:rsidRPr="00CB70FE">
        <w:rPr>
          <w:rFonts w:ascii="Trebuchet MS" w:eastAsia="Times New Roman" w:hAnsi="Trebuchet MS" w:cs="Times New Roman"/>
          <w:b/>
          <w:color w:val="FF0000"/>
          <w:lang w:val="ro-RO"/>
        </w:rPr>
        <w:t>(1)</w:t>
      </w:r>
      <w:r w:rsidRPr="00CB70FE">
        <w:rPr>
          <w:rFonts w:ascii="Trebuchet MS" w:eastAsia="Times New Roman" w:hAnsi="Trebuchet MS" w:cs="Times New Roman"/>
          <w:color w:val="FF0000"/>
          <w:lang w:val="ro-RO"/>
        </w:rPr>
        <w:t xml:space="preserve"> Personalul contractual de conducere depune declarații de avere și de interese numai în condițiile Legii nr.176/2010,</w:t>
      </w:r>
      <w:r w:rsidRPr="00CB70FE">
        <w:rPr>
          <w:rFonts w:ascii="Times New Roman" w:eastAsia="Times New Roman" w:hAnsi="Times New Roman" w:cs="Times New Roman"/>
          <w:color w:val="FF0000"/>
          <w:sz w:val="20"/>
          <w:szCs w:val="20"/>
          <w:lang w:val="ro-RO"/>
        </w:rPr>
        <w:t xml:space="preserve"> </w:t>
      </w:r>
      <w:r w:rsidRPr="00CB70FE">
        <w:rPr>
          <w:rFonts w:ascii="Trebuchet MS" w:eastAsia="Times New Roman" w:hAnsi="Trebuchet MS" w:cs="Times New Roman"/>
          <w:color w:val="FF0000"/>
          <w:lang w:val="ro-RO"/>
        </w:rPr>
        <w:t xml:space="preserve">privind integritatea în exercitarea funcţiilor şi demnităţilor publice, pentru modificarea şi completarea </w:t>
      </w:r>
      <w:hyperlink r:id="rId12" w:history="1">
        <w:r w:rsidRPr="00CB70FE">
          <w:rPr>
            <w:rFonts w:ascii="Trebuchet MS" w:eastAsia="Times New Roman" w:hAnsi="Trebuchet MS" w:cs="Times New Roman"/>
            <w:color w:val="FF0000"/>
            <w:lang w:val="ro-RO"/>
          </w:rPr>
          <w:t>Legii nr. 144/2007</w:t>
        </w:r>
      </w:hyperlink>
      <w:r w:rsidRPr="00CB70FE">
        <w:rPr>
          <w:rFonts w:ascii="Trebuchet MS" w:eastAsia="Times New Roman" w:hAnsi="Trebuchet MS" w:cs="Times New Roman"/>
          <w:color w:val="FF0000"/>
          <w:lang w:val="ro-RO"/>
        </w:rPr>
        <w:t xml:space="preserve"> privind înfiinţarea, organizarea şi </w:t>
      </w:r>
      <w:r w:rsidRPr="00CB70FE">
        <w:rPr>
          <w:rFonts w:ascii="Trebuchet MS" w:eastAsia="Times New Roman" w:hAnsi="Trebuchet MS" w:cs="Times New Roman"/>
          <w:color w:val="FF0000"/>
          <w:lang w:val="ro-RO"/>
        </w:rPr>
        <w:lastRenderedPageBreak/>
        <w:t xml:space="preserve">funcţionarea Agenţiei Naţionale de Integritate, precum şi pentru modificarea şi completarea altor acte normative, cu modificările și completările ulterioare.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(2) </w:t>
      </w:r>
      <w:r w:rsidRPr="00CB70FE">
        <w:rPr>
          <w:rFonts w:ascii="Trebuchet MS" w:eastAsia="Calibri" w:hAnsi="Trebuchet MS" w:cs="Times New Roman"/>
          <w:color w:val="FF0000"/>
        </w:rPr>
        <w:t xml:space="preserve">Declarațiile de avere și declarațiile de interese se depun în termen de 30 de zile de la data numirii în funcție ori de la data începerii activității.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(3) </w:t>
      </w:r>
      <w:r w:rsidRPr="00CB70FE">
        <w:rPr>
          <w:rFonts w:ascii="Trebuchet MS" w:eastAsia="Calibri" w:hAnsi="Trebuchet MS" w:cs="Times New Roman"/>
          <w:color w:val="FF0000"/>
        </w:rPr>
        <w:t xml:space="preserve">Persoanele responsabile cu completarea declarațiilor de avere și de interese au obligația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depună sau să actualizeze declarațiile de avere și declarațiile de interese anual, cel mai târziu la data de 15 iunie. Declarațiile de avere se întocmesc după cum urmează: pentru anul fiscal anterior încheiat la 31 decembrie, în cazul veniturilor, respectiv situația la data declarării pentru celelalte capitole din declarație. Persoanele suspendate din exercițiul funcției pentru o perioadă </w:t>
      </w:r>
      <w:proofErr w:type="gramStart"/>
      <w:r w:rsidRPr="00CB70FE">
        <w:rPr>
          <w:rFonts w:ascii="Trebuchet MS" w:eastAsia="Calibri" w:hAnsi="Trebuchet MS" w:cs="Times New Roman"/>
          <w:color w:val="FF0000"/>
        </w:rPr>
        <w:t>ce</w:t>
      </w:r>
      <w:proofErr w:type="gramEnd"/>
      <w:r w:rsidRPr="00CB70FE">
        <w:rPr>
          <w:rFonts w:ascii="Trebuchet MS" w:eastAsia="Calibri" w:hAnsi="Trebuchet MS" w:cs="Times New Roman"/>
          <w:color w:val="FF0000"/>
        </w:rPr>
        <w:t xml:space="preserve"> acoperă integral un an fiscal vor actualiza declarațiile în termen de 30 de zile de la data încetării suspendării.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(4) </w:t>
      </w:r>
      <w:r w:rsidRPr="00CB70FE">
        <w:rPr>
          <w:rFonts w:ascii="Trebuchet MS" w:eastAsia="Calibri" w:hAnsi="Trebuchet MS" w:cs="Times New Roman"/>
          <w:color w:val="FF0000"/>
        </w:rPr>
        <w:t xml:space="preserve">În termen de cel mult 30 de zile de la data încetării activității, personalul contractual cu funcții de conducere are obligația </w:t>
      </w:r>
      <w:proofErr w:type="gramStart"/>
      <w:r w:rsidRPr="00CB70FE">
        <w:rPr>
          <w:rFonts w:ascii="Trebuchet MS" w:eastAsia="Calibri" w:hAnsi="Trebuchet MS" w:cs="Times New Roman"/>
          <w:color w:val="FF0000"/>
        </w:rPr>
        <w:t>să</w:t>
      </w:r>
      <w:proofErr w:type="gramEnd"/>
      <w:r w:rsidRPr="00CB70FE">
        <w:rPr>
          <w:rFonts w:ascii="Trebuchet MS" w:eastAsia="Calibri" w:hAnsi="Trebuchet MS" w:cs="Times New Roman"/>
          <w:color w:val="FF0000"/>
        </w:rPr>
        <w:t xml:space="preserve"> depună noi declarații de avere și declarații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(5) </w:t>
      </w:r>
      <w:r w:rsidRPr="00CB70FE">
        <w:rPr>
          <w:rFonts w:ascii="Trebuchet MS" w:eastAsia="Calibri" w:hAnsi="Trebuchet MS" w:cs="Times New Roman"/>
          <w:color w:val="FF0000"/>
        </w:rPr>
        <w:t xml:space="preserve">Funcțiile și activitățile care se includ în declarația de interese sunt: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 </w:t>
      </w:r>
      <w:proofErr w:type="gramStart"/>
      <w:r w:rsidRPr="00CB70FE">
        <w:rPr>
          <w:rFonts w:ascii="Trebuchet MS" w:eastAsia="Calibri" w:hAnsi="Trebuchet MS" w:cs="Times New Roman"/>
          <w:color w:val="FF0000"/>
        </w:rPr>
        <w:t>calitatea</w:t>
      </w:r>
      <w:proofErr w:type="gramEnd"/>
      <w:r w:rsidRPr="00CB70FE">
        <w:rPr>
          <w:rFonts w:ascii="Trebuchet MS" w:eastAsia="Calibri" w:hAnsi="Trebuchet MS" w:cs="Times New Roman"/>
          <w:color w:val="FF0000"/>
        </w:rPr>
        <w:t xml:space="preserve"> de asociat sau acționar la societăți comerciale, companii/societăți naționale, instituții de credit, grupuri de interes economic, precum și membru în asociații, fundații sau alte organizații neguvernamentale;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b) </w:t>
      </w:r>
      <w:proofErr w:type="gramStart"/>
      <w:r w:rsidRPr="00CB70FE">
        <w:rPr>
          <w:rFonts w:ascii="Trebuchet MS" w:eastAsia="Calibri" w:hAnsi="Trebuchet MS" w:cs="Times New Roman"/>
          <w:color w:val="FF0000"/>
        </w:rPr>
        <w:t>funcția</w:t>
      </w:r>
      <w:proofErr w:type="gramEnd"/>
      <w:r w:rsidRPr="00CB70FE">
        <w:rPr>
          <w:rFonts w:ascii="Trebuchet MS" w:eastAsia="Calibri" w:hAnsi="Trebuchet MS" w:cs="Times New Roman"/>
          <w:color w:val="FF0000"/>
        </w:rPr>
        <w:t xml:space="preserve"> de membru în organele de conducere, administrare și control ale societăților comerciale, regiilor autonome, companiilor/societăților naționale, instituțiilor de credit, grupurilor de interes economic, asociațiilor sau fundațiilor ori al altor organizații neguvernamentale;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c) </w:t>
      </w:r>
      <w:proofErr w:type="gramStart"/>
      <w:r w:rsidRPr="00CB70FE">
        <w:rPr>
          <w:rFonts w:ascii="Trebuchet MS" w:eastAsia="Calibri" w:hAnsi="Trebuchet MS" w:cs="Times New Roman"/>
          <w:color w:val="FF0000"/>
        </w:rPr>
        <w:t>calitatea</w:t>
      </w:r>
      <w:proofErr w:type="gramEnd"/>
      <w:r w:rsidRPr="00CB70FE">
        <w:rPr>
          <w:rFonts w:ascii="Trebuchet MS" w:eastAsia="Calibri" w:hAnsi="Trebuchet MS" w:cs="Times New Roman"/>
          <w:color w:val="FF0000"/>
        </w:rPr>
        <w:t xml:space="preserve"> de membru în cadrul asociațiilor profesionale și/sau sindicale;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d) </w:t>
      </w:r>
      <w:proofErr w:type="gramStart"/>
      <w:r w:rsidRPr="00CB70FE">
        <w:rPr>
          <w:rFonts w:ascii="Trebuchet MS" w:eastAsia="Calibri" w:hAnsi="Trebuchet MS" w:cs="Times New Roman"/>
          <w:color w:val="FF0000"/>
        </w:rPr>
        <w:t>calitatea</w:t>
      </w:r>
      <w:proofErr w:type="gramEnd"/>
      <w:r w:rsidRPr="00CB70FE">
        <w:rPr>
          <w:rFonts w:ascii="Trebuchet MS" w:eastAsia="Calibri" w:hAnsi="Trebuchet MS" w:cs="Times New Roman"/>
          <w:color w:val="FF0000"/>
        </w:rPr>
        <w:t xml:space="preserve"> de membru în organele de conducere, administrare și control, retribuite sau neretribuite, deținute în cadrul partidelor politice, funcția deținută și denumirea partidului politic.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(6) </w:t>
      </w:r>
      <w:r w:rsidRPr="00CB70FE">
        <w:rPr>
          <w:rFonts w:ascii="Trebuchet MS" w:eastAsia="Calibri" w:hAnsi="Trebuchet MS" w:cs="Times New Roman"/>
          <w:color w:val="FF0000"/>
        </w:rPr>
        <w:t xml:space="preserve">În declarația de interese se precizează și contractele, inclusiv cele de asistență juridică, consultanță juridică, consultanță și civile, obținute ori aflate în derulare în timpul exercitării funcțiilor, mandatelor sau demnităților publice finanțate de la bugetul de stat, local și din fonduri externe ori încheiate cu societăți comerciale cu capital de stat sau unde statul este acționar majoritar/minoritar.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color w:val="FF0000"/>
        </w:rPr>
        <w:t>(7)</w:t>
      </w:r>
      <w:r w:rsidRPr="00CB70FE">
        <w:rPr>
          <w:rFonts w:ascii="Trebuchet MS" w:eastAsia="Calibri" w:hAnsi="Trebuchet MS" w:cs="Times New Roman"/>
          <w:color w:val="FF0000"/>
        </w:rPr>
        <w:t xml:space="preserve"> Declarațiile de avere si interese ale personalului contractual de conducere se vor transmite, în termenul prevăzut de lege către ANI, de persoana desemnată în acest scop, prin decizie, </w:t>
      </w:r>
      <w:r w:rsidR="008111E7">
        <w:rPr>
          <w:rFonts w:ascii="Trebuchet MS" w:eastAsia="Calibri" w:hAnsi="Trebuchet MS" w:cs="Times New Roman"/>
          <w:color w:val="FF0000"/>
        </w:rPr>
        <w:t>de catre managerul instituției.</w:t>
      </w: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b/>
          <w:bCs/>
          <w:color w:val="FF0000"/>
        </w:rPr>
      </w:pPr>
      <w:r>
        <w:rPr>
          <w:rFonts w:ascii="Trebuchet MS" w:eastAsia="Calibri" w:hAnsi="Trebuchet MS" w:cs="Times New Roman"/>
          <w:b/>
          <w:color w:val="FF0000"/>
        </w:rPr>
        <w:t>8</w:t>
      </w:r>
      <w:r w:rsidR="00CB70FE" w:rsidRPr="00CB70FE">
        <w:rPr>
          <w:rFonts w:ascii="Trebuchet MS" w:eastAsia="Calibri" w:hAnsi="Trebuchet MS" w:cs="Times New Roman"/>
          <w:b/>
          <w:color w:val="FF0000"/>
        </w:rPr>
        <w:t>.2.1.6.</w:t>
      </w:r>
      <w:r w:rsidR="00CB70FE" w:rsidRPr="00CB70FE">
        <w:rPr>
          <w:rFonts w:ascii="Trebuchet MS" w:eastAsia="Calibri" w:hAnsi="Trebuchet MS" w:cs="Times New Roman"/>
          <w:color w:val="FF0000"/>
        </w:rPr>
        <w:t xml:space="preserve"> </w:t>
      </w:r>
      <w:r w:rsidR="00CB70FE" w:rsidRPr="00CB70FE">
        <w:rPr>
          <w:rFonts w:ascii="Trebuchet MS" w:eastAsia="Calibri" w:hAnsi="Trebuchet MS" w:cs="Times New Roman"/>
          <w:b/>
          <w:bCs/>
          <w:color w:val="FF0000"/>
        </w:rPr>
        <w:t>Sesizarea conflictelor de interese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 </w:t>
      </w:r>
      <w:r w:rsidRPr="00CB70FE">
        <w:rPr>
          <w:rFonts w:ascii="Trebuchet MS" w:eastAsia="Calibri" w:hAnsi="Trebuchet MS" w:cs="Times New Roman"/>
          <w:color w:val="FF0000"/>
        </w:rPr>
        <w:t xml:space="preserve">În măsura în care la nivelul Teatrului pentru copii și tineret Ariel Târgu Mureș se constată existența unei unui conflict de interese atunci, orice persoană constată existența acesteia poate: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w:t>
      </w:r>
      <w:proofErr w:type="gramStart"/>
      <w:r w:rsidRPr="00CB70FE">
        <w:rPr>
          <w:rFonts w:ascii="Trebuchet MS" w:eastAsia="Calibri" w:hAnsi="Trebuchet MS" w:cs="Times New Roman"/>
          <w:color w:val="FF0000"/>
        </w:rPr>
        <w:t>sesiza</w:t>
      </w:r>
      <w:proofErr w:type="gramEnd"/>
      <w:r w:rsidRPr="00CB70FE">
        <w:rPr>
          <w:rFonts w:ascii="Trebuchet MS" w:eastAsia="Calibri" w:hAnsi="Trebuchet MS" w:cs="Times New Roman"/>
          <w:color w:val="FF0000"/>
        </w:rPr>
        <w:t xml:space="preserve"> responsabilul cu prevenirea conflictelor de interese, care va sesiza ANI și va aduce problema la cunoștința conducerii instituției (</w:t>
      </w:r>
      <w:r w:rsidRPr="00CB70FE">
        <w:rPr>
          <w:rFonts w:ascii="Trebuchet MS" w:eastAsia="Calibri" w:hAnsi="Trebuchet MS" w:cs="Times New Roman"/>
          <w:b/>
          <w:color w:val="FF0000"/>
        </w:rPr>
        <w:t>anexa F-PS.15.02).</w:t>
      </w:r>
    </w:p>
    <w:p w:rsidR="00CB70FE" w:rsidRPr="008111E7"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w:t>
      </w:r>
      <w:proofErr w:type="gramStart"/>
      <w:r w:rsidRPr="00CB70FE">
        <w:rPr>
          <w:rFonts w:ascii="Trebuchet MS" w:eastAsia="Calibri" w:hAnsi="Trebuchet MS" w:cs="Times New Roman"/>
          <w:color w:val="FF0000"/>
        </w:rPr>
        <w:t>sesiza</w:t>
      </w:r>
      <w:proofErr w:type="gramEnd"/>
      <w:r w:rsidRPr="00CB70FE">
        <w:rPr>
          <w:rFonts w:ascii="Trebuchet MS" w:eastAsia="Calibri" w:hAnsi="Trebuchet MS" w:cs="Times New Roman"/>
          <w:color w:val="FF0000"/>
        </w:rPr>
        <w:t xml:space="preserve"> direct ANI în scris (</w:t>
      </w:r>
      <w:r w:rsidRPr="00CB70FE">
        <w:rPr>
          <w:rFonts w:ascii="Trebuchet MS" w:eastAsia="Calibri" w:hAnsi="Trebuchet MS" w:cs="Times New Roman"/>
          <w:b/>
          <w:color w:val="FF0000"/>
        </w:rPr>
        <w:t>anexa F-PS.15.04</w:t>
      </w:r>
      <w:r w:rsidR="008111E7">
        <w:rPr>
          <w:rFonts w:ascii="Trebuchet MS" w:eastAsia="Calibri" w:hAnsi="Trebuchet MS" w:cs="Times New Roman"/>
          <w:color w:val="FF0000"/>
        </w:rPr>
        <w:t>).</w:t>
      </w: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color w:val="FF0000"/>
        </w:rPr>
      </w:pPr>
      <w:r>
        <w:rPr>
          <w:rFonts w:ascii="Trebuchet MS" w:eastAsia="Calibri" w:hAnsi="Trebuchet MS" w:cs="Times New Roman"/>
          <w:b/>
          <w:color w:val="FF0000"/>
        </w:rPr>
        <w:t>8</w:t>
      </w:r>
      <w:r w:rsidR="00CB70FE" w:rsidRPr="00CB70FE">
        <w:rPr>
          <w:rFonts w:ascii="Trebuchet MS" w:eastAsia="Calibri" w:hAnsi="Trebuchet MS" w:cs="Times New Roman"/>
          <w:b/>
          <w:color w:val="FF0000"/>
        </w:rPr>
        <w:t>.2.1.7.</w:t>
      </w:r>
      <w:r w:rsidR="00CB70FE" w:rsidRPr="00CB70FE">
        <w:rPr>
          <w:rFonts w:ascii="Trebuchet MS" w:eastAsia="Calibri" w:hAnsi="Trebuchet MS" w:cs="Times New Roman"/>
          <w:color w:val="FF0000"/>
        </w:rPr>
        <w:t xml:space="preserve"> </w:t>
      </w:r>
      <w:r w:rsidR="00CB70FE" w:rsidRPr="00CB70FE">
        <w:rPr>
          <w:rFonts w:ascii="Trebuchet MS" w:eastAsia="Calibri" w:hAnsi="Trebuchet MS" w:cs="Times New Roman"/>
          <w:b/>
          <w:color w:val="FF0000"/>
        </w:rPr>
        <w:t>Sancționarea conflictelor de interese</w:t>
      </w:r>
      <w:r w:rsidR="00CB70FE" w:rsidRPr="00CB70FE">
        <w:rPr>
          <w:rFonts w:ascii="Trebuchet MS" w:eastAsia="Calibri" w:hAnsi="Trebuchet MS" w:cs="Times New Roman"/>
          <w:color w:val="FF0000"/>
        </w:rPr>
        <w:t xml:space="preser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Generalități: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proofErr w:type="gramStart"/>
      <w:r w:rsidRPr="00CB70FE">
        <w:rPr>
          <w:rFonts w:ascii="Trebuchet MS" w:eastAsia="Calibri" w:hAnsi="Trebuchet MS" w:cs="Times New Roman"/>
          <w:color w:val="FF0000"/>
        </w:rPr>
        <w:t>Legislația națională prevede sancțiuni disciplinare, sancțiuni administrative, sancțiuni civile și sancțiuni penale pentru situația de conflict de interese, respectiv pentru prejudiciul creat.</w:t>
      </w:r>
      <w:proofErr w:type="gramEnd"/>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Agenția Națională de Integritate </w:t>
      </w:r>
      <w:proofErr w:type="gramStart"/>
      <w:r w:rsidRPr="00CB70FE">
        <w:rPr>
          <w:rFonts w:ascii="Trebuchet MS" w:eastAsia="Calibri" w:hAnsi="Trebuchet MS" w:cs="Times New Roman"/>
          <w:color w:val="FF0000"/>
        </w:rPr>
        <w:t>este</w:t>
      </w:r>
      <w:proofErr w:type="gramEnd"/>
      <w:r w:rsidRPr="00CB70FE">
        <w:rPr>
          <w:rFonts w:ascii="Trebuchet MS" w:eastAsia="Calibri" w:hAnsi="Trebuchet MS" w:cs="Times New Roman"/>
          <w:color w:val="FF0000"/>
        </w:rPr>
        <w:t xml:space="preserve"> instituția căreia îi revine sarcina legală de evaluare a posibilelor situații de conflicte de interese.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ANI, urmare a procedurilor prevăzute de Legea nr.176/2010, întocmește </w:t>
      </w:r>
      <w:proofErr w:type="gramStart"/>
      <w:r w:rsidRPr="00CB70FE">
        <w:rPr>
          <w:rFonts w:ascii="Trebuchet MS" w:eastAsia="Calibri" w:hAnsi="Trebuchet MS" w:cs="Times New Roman"/>
          <w:color w:val="FF0000"/>
        </w:rPr>
        <w:t>un</w:t>
      </w:r>
      <w:proofErr w:type="gramEnd"/>
      <w:r w:rsidRPr="00CB70FE">
        <w:rPr>
          <w:rFonts w:ascii="Trebuchet MS" w:eastAsia="Calibri" w:hAnsi="Trebuchet MS" w:cs="Times New Roman"/>
          <w:color w:val="FF0000"/>
        </w:rPr>
        <w:t xml:space="preserve"> raport de evaluare prin care constată încălcarea regimului juridic al conflictelor de interese.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b/>
          <w:color w:val="FF0000"/>
        </w:rPr>
      </w:pPr>
      <w:proofErr w:type="gramStart"/>
      <w:r w:rsidRPr="00CB70FE">
        <w:rPr>
          <w:rFonts w:ascii="Trebuchet MS" w:eastAsia="Calibri" w:hAnsi="Trebuchet MS" w:cs="Times New Roman"/>
          <w:color w:val="FF0000"/>
        </w:rPr>
        <w:t>Raportul respectiv poate fi contestat în instanță în termen de 15 zile, iar în caz de necontestare rămâne definitiv.</w:t>
      </w:r>
      <w:proofErr w:type="gramEnd"/>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b/>
          <w:color w:val="FF0000"/>
        </w:rPr>
      </w:pPr>
      <w:r>
        <w:rPr>
          <w:rFonts w:ascii="Trebuchet MS" w:eastAsia="Calibri" w:hAnsi="Trebuchet MS" w:cs="Times New Roman"/>
          <w:b/>
          <w:color w:val="FF0000"/>
        </w:rPr>
        <w:t>8</w:t>
      </w:r>
      <w:r w:rsidR="00CB70FE" w:rsidRPr="00CB70FE">
        <w:rPr>
          <w:rFonts w:ascii="Trebuchet MS" w:eastAsia="Calibri" w:hAnsi="Trebuchet MS" w:cs="Times New Roman"/>
          <w:b/>
          <w:color w:val="FF0000"/>
        </w:rPr>
        <w:t xml:space="preserve">.2.1.8. Sancțiunile disciplinare și administrative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Fapta persoanei cu privire la care s-a constatat că a emis un act administrativ, a încheiat un act juridic, a luat o decizie sau a participat la luarea unei decizii cu încălcarea obligațiilor legale </w:t>
      </w:r>
      <w:r w:rsidRPr="00CB70FE">
        <w:rPr>
          <w:rFonts w:ascii="Trebuchet MS" w:eastAsia="Calibri" w:hAnsi="Trebuchet MS" w:cs="Times New Roman"/>
          <w:color w:val="FF0000"/>
        </w:rPr>
        <w:lastRenderedPageBreak/>
        <w:t>privind conflictul de interese constituie abatere disciplinară și se sancționează potrivit legii, în măsura în care prevederile legii nu derogă de la aceasta și dacă fapta nu întrunește elementele cons</w:t>
      </w:r>
      <w:r w:rsidR="008111E7">
        <w:rPr>
          <w:rFonts w:ascii="Trebuchet MS" w:eastAsia="Calibri" w:hAnsi="Trebuchet MS" w:cs="Times New Roman"/>
          <w:color w:val="FF0000"/>
        </w:rPr>
        <w:t xml:space="preserve">titutive ale unei infracțiuni.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a) Legislația care reglementează sancțiunile disciplinare și administrative: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  Legea nr.53/2003- Codul Muncii, republicat cu modificările și completările ulterioare;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 Legea nr.161/2003 privind unele măsuri pentru asigurarea transparenței în exercitarea demnităților publice, a funcțiilor publice și în mediul de afaceri, prevenirea și sancționarea corupției, cu modificările și completările ulterioare;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 Legea nr.176/2010 privind integritatea în exercitarea funcțiilor și demnităților publice, pentru modificarea și completarea Legii nr.144/2007 privind înființarea, organizarea și funcționarea Agenției Naționale de Integritate, precum și pentru modificările și completările altor acte normative.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Raportul de evaluare întocmit de Agenția Națională de Integritate, rămas definitiv (prin hotărârea instanței sau prin necontestare) se comunică comisiei de disciplină din cadrul instituțiilor/autorităților publice, care ia act de faptul că angajatul a încălcat regimul juridic al conflictelor de interese, urmând a propune conducătorului instituției luarea măsurilor care se impun, în conformitate cu dispozițiile legale incidente.</w:t>
      </w:r>
    </w:p>
    <w:p w:rsidR="00CB70FE" w:rsidRPr="00CB70FE" w:rsidRDefault="00CB70FE" w:rsidP="00CB70FE">
      <w:pPr>
        <w:spacing w:after="0" w:line="240" w:lineRule="auto"/>
        <w:ind w:firstLine="709"/>
        <w:jc w:val="both"/>
        <w:rPr>
          <w:rFonts w:ascii="Trebuchet MS" w:eastAsia="Times New Roman" w:hAnsi="Trebuchet MS" w:cs="Times New Roman"/>
          <w:color w:val="FF0000"/>
        </w:rPr>
      </w:pPr>
      <w:r w:rsidRPr="00CB70FE">
        <w:rPr>
          <w:rFonts w:ascii="Trebuchet MS" w:eastAsia="Times New Roman" w:hAnsi="Trebuchet MS" w:cs="Times New Roman"/>
          <w:color w:val="FF0000"/>
          <w:lang w:val="ro-RO"/>
        </w:rPr>
        <w:t xml:space="preserve">Conform </w:t>
      </w:r>
      <w:r w:rsidRPr="00CB70FE">
        <w:rPr>
          <w:rFonts w:ascii="Trebuchet MS" w:eastAsia="Times New Roman" w:hAnsi="Trebuchet MS" w:cs="Times New Roman"/>
          <w:color w:val="FF0000"/>
        </w:rPr>
        <w:t xml:space="preserve">art.248  alin.1 din Codul muncii: </w:t>
      </w:r>
    </w:p>
    <w:p w:rsidR="00CB70FE" w:rsidRPr="00CB70FE" w:rsidRDefault="00CB70FE" w:rsidP="00CB70FE">
      <w:pPr>
        <w:spacing w:after="0" w:line="240" w:lineRule="auto"/>
        <w:ind w:firstLine="709"/>
        <w:jc w:val="both"/>
        <w:rPr>
          <w:rFonts w:ascii="Trebuchet MS" w:eastAsia="Times New Roman" w:hAnsi="Trebuchet MS" w:cs="Times New Roman"/>
          <w:color w:val="FF0000"/>
        </w:rPr>
      </w:pPr>
      <w:r w:rsidRPr="00CB70FE">
        <w:rPr>
          <w:rFonts w:ascii="Trebuchet MS" w:eastAsia="Times New Roman" w:hAnsi="Trebuchet MS" w:cs="Times New Roman"/>
          <w:color w:val="FF0000"/>
        </w:rPr>
        <w:t xml:space="preserve">Sancţiunile disciplinare pe care le poate aplica angajatorul în cazul în care salariatul săvârşeşte o abatere disciplinară sunt: </w:t>
      </w:r>
    </w:p>
    <w:p w:rsidR="008111E7" w:rsidRDefault="00CB70FE" w:rsidP="00CB70FE">
      <w:pPr>
        <w:spacing w:after="0" w:line="240" w:lineRule="auto"/>
        <w:ind w:firstLine="709"/>
        <w:jc w:val="both"/>
        <w:rPr>
          <w:rFonts w:ascii="Trebuchet MS" w:eastAsia="Times New Roman" w:hAnsi="Trebuchet MS" w:cs="Times New Roman"/>
          <w:color w:val="FF0000"/>
        </w:rPr>
      </w:pPr>
      <w:proofErr w:type="gramStart"/>
      <w:r w:rsidRPr="00CB70FE">
        <w:rPr>
          <w:rFonts w:ascii="Trebuchet MS" w:eastAsia="Times New Roman" w:hAnsi="Trebuchet MS" w:cs="Times New Roman"/>
          <w:b/>
          <w:bCs/>
          <w:color w:val="FF0000"/>
        </w:rPr>
        <w:t>a.a.)</w:t>
      </w:r>
      <w:proofErr w:type="gramEnd"/>
      <w:r w:rsidR="008111E7">
        <w:rPr>
          <w:rFonts w:ascii="Trebuchet MS" w:eastAsia="Times New Roman" w:hAnsi="Trebuchet MS" w:cs="Times New Roman"/>
          <w:color w:val="FF0000"/>
        </w:rPr>
        <w:t xml:space="preserve"> </w:t>
      </w:r>
      <w:proofErr w:type="gramStart"/>
      <w:r w:rsidR="008111E7">
        <w:rPr>
          <w:rFonts w:ascii="Trebuchet MS" w:eastAsia="Times New Roman" w:hAnsi="Trebuchet MS" w:cs="Times New Roman"/>
          <w:color w:val="FF0000"/>
        </w:rPr>
        <w:t>avertismentul</w:t>
      </w:r>
      <w:proofErr w:type="gramEnd"/>
      <w:r w:rsidR="008111E7">
        <w:rPr>
          <w:rFonts w:ascii="Trebuchet MS" w:eastAsia="Times New Roman" w:hAnsi="Trebuchet MS" w:cs="Times New Roman"/>
          <w:color w:val="FF0000"/>
        </w:rPr>
        <w:t xml:space="preserve"> scris;</w:t>
      </w:r>
    </w:p>
    <w:p w:rsidR="008111E7" w:rsidRDefault="00CB70FE" w:rsidP="00CB70FE">
      <w:pPr>
        <w:spacing w:after="0" w:line="240" w:lineRule="auto"/>
        <w:ind w:firstLine="709"/>
        <w:jc w:val="both"/>
        <w:rPr>
          <w:rFonts w:ascii="Trebuchet MS" w:eastAsia="Times New Roman" w:hAnsi="Trebuchet MS" w:cs="Times New Roman"/>
          <w:color w:val="FF0000"/>
        </w:rPr>
      </w:pPr>
      <w:proofErr w:type="gramStart"/>
      <w:r w:rsidRPr="00CB70FE">
        <w:rPr>
          <w:rFonts w:ascii="Trebuchet MS" w:eastAsia="Times New Roman" w:hAnsi="Trebuchet MS" w:cs="Times New Roman"/>
          <w:b/>
          <w:bCs/>
          <w:color w:val="FF0000"/>
        </w:rPr>
        <w:t>b.b.)</w:t>
      </w:r>
      <w:proofErr w:type="gramEnd"/>
      <w:r w:rsidRPr="00CB70FE">
        <w:rPr>
          <w:rFonts w:ascii="Trebuchet MS" w:eastAsia="Times New Roman" w:hAnsi="Trebuchet MS" w:cs="Times New Roman"/>
          <w:color w:val="FF0000"/>
        </w:rPr>
        <w:t xml:space="preserve"> </w:t>
      </w:r>
      <w:proofErr w:type="gramStart"/>
      <w:r w:rsidRPr="00CB70FE">
        <w:rPr>
          <w:rFonts w:ascii="Trebuchet MS" w:eastAsia="Times New Roman" w:hAnsi="Trebuchet MS" w:cs="Times New Roman"/>
          <w:color w:val="FF0000"/>
        </w:rPr>
        <w:t>retrogradarea</w:t>
      </w:r>
      <w:proofErr w:type="gramEnd"/>
      <w:r w:rsidRPr="00CB70FE">
        <w:rPr>
          <w:rFonts w:ascii="Trebuchet MS" w:eastAsia="Times New Roman" w:hAnsi="Trebuchet MS" w:cs="Times New Roman"/>
          <w:color w:val="FF0000"/>
        </w:rPr>
        <w:t xml:space="preserve"> din funcţie, cu acordarea salariului corespunzător funcţiei în care s-a dispus retrogradarea, pentru o durată</w:t>
      </w:r>
      <w:r w:rsidR="008111E7">
        <w:rPr>
          <w:rFonts w:ascii="Trebuchet MS" w:eastAsia="Times New Roman" w:hAnsi="Trebuchet MS" w:cs="Times New Roman"/>
          <w:color w:val="FF0000"/>
        </w:rPr>
        <w:t xml:space="preserve"> ce nu poate depăşi 60 de zile;</w:t>
      </w:r>
    </w:p>
    <w:p w:rsidR="008111E7" w:rsidRDefault="00CB70FE" w:rsidP="00CB70FE">
      <w:pPr>
        <w:spacing w:after="0" w:line="240" w:lineRule="auto"/>
        <w:ind w:firstLine="709"/>
        <w:jc w:val="both"/>
        <w:rPr>
          <w:rFonts w:ascii="Trebuchet MS" w:eastAsia="Times New Roman" w:hAnsi="Trebuchet MS" w:cs="Times New Roman"/>
          <w:color w:val="FF0000"/>
        </w:rPr>
      </w:pPr>
      <w:proofErr w:type="gramStart"/>
      <w:r w:rsidRPr="00CB70FE">
        <w:rPr>
          <w:rFonts w:ascii="Trebuchet MS" w:eastAsia="Times New Roman" w:hAnsi="Trebuchet MS" w:cs="Times New Roman"/>
          <w:b/>
          <w:bCs/>
          <w:color w:val="FF0000"/>
        </w:rPr>
        <w:t>c.c.)</w:t>
      </w:r>
      <w:proofErr w:type="gramEnd"/>
      <w:r w:rsidRPr="00CB70FE">
        <w:rPr>
          <w:rFonts w:ascii="Trebuchet MS" w:eastAsia="Times New Roman" w:hAnsi="Trebuchet MS" w:cs="Times New Roman"/>
          <w:color w:val="FF0000"/>
        </w:rPr>
        <w:t xml:space="preserve"> </w:t>
      </w:r>
      <w:proofErr w:type="gramStart"/>
      <w:r w:rsidRPr="00CB70FE">
        <w:rPr>
          <w:rFonts w:ascii="Trebuchet MS" w:eastAsia="Times New Roman" w:hAnsi="Trebuchet MS" w:cs="Times New Roman"/>
          <w:color w:val="FF0000"/>
        </w:rPr>
        <w:t>reducerea</w:t>
      </w:r>
      <w:proofErr w:type="gramEnd"/>
      <w:r w:rsidRPr="00CB70FE">
        <w:rPr>
          <w:rFonts w:ascii="Trebuchet MS" w:eastAsia="Times New Roman" w:hAnsi="Trebuchet MS" w:cs="Times New Roman"/>
          <w:color w:val="FF0000"/>
        </w:rPr>
        <w:t xml:space="preserve"> salariului de bază pe o d</w:t>
      </w:r>
      <w:r w:rsidR="008111E7">
        <w:rPr>
          <w:rFonts w:ascii="Trebuchet MS" w:eastAsia="Times New Roman" w:hAnsi="Trebuchet MS" w:cs="Times New Roman"/>
          <w:color w:val="FF0000"/>
        </w:rPr>
        <w:t>urată de 1 - 3 luni cu 5 - 10%;</w:t>
      </w:r>
    </w:p>
    <w:p w:rsidR="008111E7" w:rsidRDefault="00CB70FE" w:rsidP="00CB70FE">
      <w:pPr>
        <w:spacing w:after="0" w:line="240" w:lineRule="auto"/>
        <w:ind w:firstLine="709"/>
        <w:jc w:val="both"/>
        <w:rPr>
          <w:rFonts w:ascii="Trebuchet MS" w:eastAsia="Times New Roman" w:hAnsi="Trebuchet MS" w:cs="Times New Roman"/>
          <w:color w:val="FF0000"/>
        </w:rPr>
      </w:pPr>
      <w:proofErr w:type="gramStart"/>
      <w:r w:rsidRPr="00CB70FE">
        <w:rPr>
          <w:rFonts w:ascii="Trebuchet MS" w:eastAsia="Times New Roman" w:hAnsi="Trebuchet MS" w:cs="Times New Roman"/>
          <w:b/>
          <w:bCs/>
          <w:color w:val="FF0000"/>
        </w:rPr>
        <w:t>d.d.)</w:t>
      </w:r>
      <w:proofErr w:type="gramEnd"/>
      <w:r w:rsidRPr="00CB70FE">
        <w:rPr>
          <w:rFonts w:ascii="Trebuchet MS" w:eastAsia="Times New Roman" w:hAnsi="Trebuchet MS" w:cs="Times New Roman"/>
          <w:color w:val="FF0000"/>
        </w:rPr>
        <w:t xml:space="preserve"> </w:t>
      </w:r>
      <w:proofErr w:type="gramStart"/>
      <w:r w:rsidRPr="00CB70FE">
        <w:rPr>
          <w:rFonts w:ascii="Trebuchet MS" w:eastAsia="Times New Roman" w:hAnsi="Trebuchet MS" w:cs="Times New Roman"/>
          <w:color w:val="FF0000"/>
        </w:rPr>
        <w:t>reducerea</w:t>
      </w:r>
      <w:proofErr w:type="gramEnd"/>
      <w:r w:rsidRPr="00CB70FE">
        <w:rPr>
          <w:rFonts w:ascii="Trebuchet MS" w:eastAsia="Times New Roman" w:hAnsi="Trebuchet MS" w:cs="Times New Roman"/>
          <w:color w:val="FF0000"/>
        </w:rPr>
        <w:t xml:space="preserve"> salariului de bază şi/sau, după caz, şi a indemnizaţiei de conducere pe o per</w:t>
      </w:r>
      <w:r w:rsidR="008111E7">
        <w:rPr>
          <w:rFonts w:ascii="Trebuchet MS" w:eastAsia="Times New Roman" w:hAnsi="Trebuchet MS" w:cs="Times New Roman"/>
          <w:color w:val="FF0000"/>
        </w:rPr>
        <w:t>ioadă de 1 - 3 luni cu 5 - 10%;</w:t>
      </w:r>
    </w:p>
    <w:p w:rsidR="00CB70FE" w:rsidRPr="00CB70FE" w:rsidRDefault="00CB70FE" w:rsidP="00CB70FE">
      <w:pPr>
        <w:spacing w:after="0" w:line="240" w:lineRule="auto"/>
        <w:ind w:firstLine="709"/>
        <w:jc w:val="both"/>
        <w:rPr>
          <w:rFonts w:ascii="Trebuchet MS" w:eastAsia="Times New Roman" w:hAnsi="Trebuchet MS" w:cs="Times New Roman"/>
          <w:color w:val="FF0000"/>
        </w:rPr>
      </w:pPr>
      <w:proofErr w:type="gramStart"/>
      <w:r w:rsidRPr="00CB70FE">
        <w:rPr>
          <w:rFonts w:ascii="Trebuchet MS" w:eastAsia="Times New Roman" w:hAnsi="Trebuchet MS" w:cs="Times New Roman"/>
          <w:b/>
          <w:bCs/>
          <w:color w:val="FF0000"/>
        </w:rPr>
        <w:t>e.e.)</w:t>
      </w:r>
      <w:proofErr w:type="gramEnd"/>
      <w:r w:rsidRPr="00CB70FE">
        <w:rPr>
          <w:rFonts w:ascii="Trebuchet MS" w:eastAsia="Times New Roman" w:hAnsi="Trebuchet MS" w:cs="Times New Roman"/>
          <w:color w:val="FF0000"/>
        </w:rPr>
        <w:t xml:space="preserve"> </w:t>
      </w:r>
      <w:proofErr w:type="gramStart"/>
      <w:r w:rsidRPr="00CB70FE">
        <w:rPr>
          <w:rFonts w:ascii="Trebuchet MS" w:eastAsia="Times New Roman" w:hAnsi="Trebuchet MS" w:cs="Times New Roman"/>
          <w:color w:val="FF0000"/>
        </w:rPr>
        <w:t>desfacerea</w:t>
      </w:r>
      <w:proofErr w:type="gramEnd"/>
      <w:r w:rsidRPr="00CB70FE">
        <w:rPr>
          <w:rFonts w:ascii="Trebuchet MS" w:eastAsia="Times New Roman" w:hAnsi="Trebuchet MS" w:cs="Times New Roman"/>
          <w:color w:val="FF0000"/>
        </w:rPr>
        <w:t xml:space="preserve"> disciplinară a contractului individual de muncă.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Conform art.25 din Legea nr.176/2010 cu modificările și completările în vigoare, fapta persoanei cu privire la care s-a constatat starea de conflict de interese constituie temei pentru eliberarea din funcție ori, după caz, constituie abatere disciplinară și se sancționează potrivit reglementării aplicabile demnității, funcției sau activității respective.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Art.26 alin</w:t>
      </w:r>
      <w:proofErr w:type="gramStart"/>
      <w:r w:rsidRPr="00CB70FE">
        <w:rPr>
          <w:rFonts w:ascii="Trebuchet MS" w:eastAsia="Calibri" w:hAnsi="Trebuchet MS" w:cs="Times New Roman"/>
          <w:color w:val="FF0000"/>
        </w:rPr>
        <w:t>.(</w:t>
      </w:r>
      <w:proofErr w:type="gramEnd"/>
      <w:r w:rsidRPr="00CB70FE">
        <w:rPr>
          <w:rFonts w:ascii="Trebuchet MS" w:eastAsia="Calibri" w:hAnsi="Trebuchet MS" w:cs="Times New Roman"/>
          <w:color w:val="FF0000"/>
        </w:rPr>
        <w:t>3) prevede că: „Prin derogare de la dispozițiile legilor speciale care reglementează răspunderea disciplinară, sancțiunea poate fi aplicată în termen de cel mult 6 luni de la data rămânerii definitive a raportului de evaluare, potrivit prevederilor leg</w:t>
      </w:r>
      <w:r w:rsidR="008111E7">
        <w:rPr>
          <w:rFonts w:ascii="Trebuchet MS" w:eastAsia="Calibri" w:hAnsi="Trebuchet MS" w:cs="Times New Roman"/>
          <w:color w:val="FF0000"/>
        </w:rPr>
        <w:t>ale.”</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b) Pe de </w:t>
      </w:r>
      <w:proofErr w:type="gramStart"/>
      <w:r w:rsidRPr="00CB70FE">
        <w:rPr>
          <w:rFonts w:ascii="Trebuchet MS" w:eastAsia="Calibri" w:hAnsi="Trebuchet MS" w:cs="Times New Roman"/>
          <w:color w:val="FF0000"/>
        </w:rPr>
        <w:t>altă</w:t>
      </w:r>
      <w:proofErr w:type="gramEnd"/>
      <w:r w:rsidRPr="00CB70FE">
        <w:rPr>
          <w:rFonts w:ascii="Trebuchet MS" w:eastAsia="Calibri" w:hAnsi="Trebuchet MS" w:cs="Times New Roman"/>
          <w:color w:val="FF0000"/>
        </w:rPr>
        <w:t xml:space="preserve"> parte, după rămânerea definitivă a raportului de evaluare prin decizie irevocabilă a instanței de judecată, sau prin necontestare: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Agenția Națională de Integritate, conform art. 23 din Legea nr. </w:t>
      </w:r>
      <w:proofErr w:type="gramStart"/>
      <w:r w:rsidRPr="00CB70FE">
        <w:rPr>
          <w:rFonts w:ascii="Trebuchet MS" w:eastAsia="Calibri" w:hAnsi="Trebuchet MS" w:cs="Times New Roman"/>
          <w:color w:val="FF0000"/>
        </w:rPr>
        <w:t>176/2010 cu modificările și completările ulterioare, poate solicita instanței de contencios administrativ anularea actelor administrative și juridice încheiate cu încălcarea regimului juridic al conflictului de interese.</w:t>
      </w:r>
      <w:proofErr w:type="gramEnd"/>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color w:val="FF0000"/>
        </w:rPr>
        <w:t xml:space="preserve"> - Sancțiunile civile sunt de natură patrimonială și sunt prevăzute în Codul Civil. Sancțiunea civilă apare în situația în care funcționarul public, prin faptele săvârșite cu încălcarea normelor de conduită profesională creează prejudicii persoanelor fizice sau juridice.</w:t>
      </w:r>
    </w:p>
    <w:p w:rsidR="00CB70FE" w:rsidRPr="008111E7" w:rsidRDefault="00CB70FE" w:rsidP="00CB70FE">
      <w:pPr>
        <w:autoSpaceDE w:val="0"/>
        <w:autoSpaceDN w:val="0"/>
        <w:adjustRightInd w:val="0"/>
        <w:spacing w:after="0" w:line="240" w:lineRule="auto"/>
        <w:ind w:firstLine="709"/>
        <w:jc w:val="both"/>
        <w:rPr>
          <w:rFonts w:ascii="Trebuchet MS" w:eastAsia="Calibri" w:hAnsi="Trebuchet MS" w:cs="Times New Roman"/>
          <w:b/>
          <w:color w:val="FF0000"/>
        </w:rPr>
      </w:pPr>
      <w:r w:rsidRPr="00CB70FE">
        <w:rPr>
          <w:rFonts w:ascii="Trebuchet MS" w:eastAsia="Calibri" w:hAnsi="Trebuchet MS" w:cs="Times New Roman"/>
          <w:color w:val="FF0000"/>
        </w:rPr>
        <w:t xml:space="preserve"> - Sancțiunile penale sunt prevăzute în Codul Penal.</w:t>
      </w:r>
    </w:p>
    <w:p w:rsidR="00CB70FE" w:rsidRPr="00CB70FE" w:rsidRDefault="008111E7" w:rsidP="00CB70FE">
      <w:pPr>
        <w:autoSpaceDE w:val="0"/>
        <w:autoSpaceDN w:val="0"/>
        <w:adjustRightInd w:val="0"/>
        <w:spacing w:after="0" w:line="240" w:lineRule="auto"/>
        <w:ind w:firstLine="709"/>
        <w:jc w:val="both"/>
        <w:rPr>
          <w:rFonts w:ascii="Trebuchet MS" w:eastAsia="Calibri" w:hAnsi="Trebuchet MS" w:cs="Times New Roman"/>
          <w:color w:val="FF0000"/>
        </w:rPr>
      </w:pPr>
      <w:r>
        <w:rPr>
          <w:rFonts w:ascii="Trebuchet MS" w:eastAsia="Calibri" w:hAnsi="Trebuchet MS" w:cs="Times New Roman"/>
          <w:b/>
          <w:bCs/>
          <w:color w:val="FF0000"/>
        </w:rPr>
        <w:t>8</w:t>
      </w:r>
      <w:r w:rsidR="00CB70FE" w:rsidRPr="00CB70FE">
        <w:rPr>
          <w:rFonts w:ascii="Trebuchet MS" w:eastAsia="Calibri" w:hAnsi="Trebuchet MS" w:cs="Times New Roman"/>
          <w:b/>
          <w:bCs/>
          <w:color w:val="FF0000"/>
        </w:rPr>
        <w:t xml:space="preserve">.2.1.9. Raportarea anuală a conflictelor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Raportul anual privind conflictele de interese </w:t>
      </w:r>
      <w:proofErr w:type="gramStart"/>
      <w:r w:rsidRPr="00CB70FE">
        <w:rPr>
          <w:rFonts w:ascii="Trebuchet MS" w:eastAsia="Calibri" w:hAnsi="Trebuchet MS" w:cs="Times New Roman"/>
          <w:b/>
          <w:bCs/>
          <w:color w:val="FF0000"/>
        </w:rPr>
        <w:t>va</w:t>
      </w:r>
      <w:proofErr w:type="gramEnd"/>
      <w:r w:rsidRPr="00CB70FE">
        <w:rPr>
          <w:rFonts w:ascii="Trebuchet MS" w:eastAsia="Calibri" w:hAnsi="Trebuchet MS" w:cs="Times New Roman"/>
          <w:b/>
          <w:bCs/>
          <w:color w:val="FF0000"/>
        </w:rPr>
        <w:t xml:space="preserve"> cuprinde: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 </w:t>
      </w:r>
      <w:r w:rsidRPr="00CB70FE">
        <w:rPr>
          <w:rFonts w:ascii="Trebuchet MS" w:eastAsia="Calibri" w:hAnsi="Trebuchet MS" w:cs="Times New Roman"/>
          <w:color w:val="FF0000"/>
        </w:rPr>
        <w:t xml:space="preserve">Numărul declarațiilor de abținere.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(2) </w:t>
      </w:r>
      <w:r w:rsidRPr="00CB70FE">
        <w:rPr>
          <w:rFonts w:ascii="Trebuchet MS" w:eastAsia="Calibri" w:hAnsi="Trebuchet MS" w:cs="Times New Roman"/>
          <w:color w:val="FF0000"/>
        </w:rPr>
        <w:t xml:space="preserve">Număr de situații în care superiorul ierarhic a dispus înlocuirea persoanei aflată în situația de conflict de interese potențial.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(3) </w:t>
      </w:r>
      <w:r w:rsidRPr="00CB70FE">
        <w:rPr>
          <w:rFonts w:ascii="Trebuchet MS" w:eastAsia="Calibri" w:hAnsi="Trebuchet MS" w:cs="Times New Roman"/>
          <w:color w:val="FF0000"/>
        </w:rPr>
        <w:t xml:space="preserve">Numărul persoanelor care nu au depus declarațiile de interese în termen.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(4) </w:t>
      </w:r>
      <w:r w:rsidRPr="00CB70FE">
        <w:rPr>
          <w:rFonts w:ascii="Trebuchet MS" w:eastAsia="Calibri" w:hAnsi="Trebuchet MS" w:cs="Times New Roman"/>
          <w:color w:val="FF0000"/>
        </w:rPr>
        <w:t xml:space="preserve">Numărul de sesizări privind conflictele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lastRenderedPageBreak/>
        <w:t xml:space="preserve">(5) </w:t>
      </w:r>
      <w:r w:rsidRPr="00CB70FE">
        <w:rPr>
          <w:rFonts w:ascii="Trebuchet MS" w:eastAsia="Calibri" w:hAnsi="Trebuchet MS" w:cs="Times New Roman"/>
          <w:color w:val="FF0000"/>
        </w:rPr>
        <w:t xml:space="preserve">Numărul de sesizări soluționate la nivelul instituției, în sensul prevenirii conflictelor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(6) </w:t>
      </w:r>
      <w:r w:rsidRPr="00CB70FE">
        <w:rPr>
          <w:rFonts w:ascii="Trebuchet MS" w:eastAsia="Calibri" w:hAnsi="Trebuchet MS" w:cs="Times New Roman"/>
          <w:color w:val="FF0000"/>
        </w:rPr>
        <w:t xml:space="preserve">Numărul de măsuri administrative adoptate pentru înlăturarea cauzelor sau circumstanțelor care au favorizat conflictele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(7) </w:t>
      </w:r>
      <w:r w:rsidRPr="00CB70FE">
        <w:rPr>
          <w:rFonts w:ascii="Trebuchet MS" w:eastAsia="Calibri" w:hAnsi="Trebuchet MS" w:cs="Times New Roman"/>
          <w:color w:val="FF0000"/>
        </w:rPr>
        <w:t xml:space="preserve">Numărul avertizărilor de integritate soldate cu o sancțiune.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(8) </w:t>
      </w:r>
      <w:r w:rsidRPr="00CB70FE">
        <w:rPr>
          <w:rFonts w:ascii="Trebuchet MS" w:eastAsia="Calibri" w:hAnsi="Trebuchet MS" w:cs="Times New Roman"/>
          <w:color w:val="FF0000"/>
        </w:rPr>
        <w:t xml:space="preserve">Numărul persoanelor evaluate de ANI în lucrări având ca obiect conflictul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(9) </w:t>
      </w:r>
      <w:r w:rsidRPr="00CB70FE">
        <w:rPr>
          <w:rFonts w:ascii="Trebuchet MS" w:eastAsia="Calibri" w:hAnsi="Trebuchet MS" w:cs="Times New Roman"/>
          <w:color w:val="FF0000"/>
        </w:rPr>
        <w:t xml:space="preserve">Numărul de decizii ANI prin care s-a constatat starea de conflict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(10) </w:t>
      </w:r>
      <w:r w:rsidRPr="00CB70FE">
        <w:rPr>
          <w:rFonts w:ascii="Trebuchet MS" w:eastAsia="Calibri" w:hAnsi="Trebuchet MS" w:cs="Times New Roman"/>
          <w:color w:val="FF0000"/>
        </w:rPr>
        <w:t xml:space="preserve">Numărul de măsuri dispuse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(11) </w:t>
      </w:r>
      <w:r w:rsidRPr="00CB70FE">
        <w:rPr>
          <w:rFonts w:ascii="Trebuchet MS" w:eastAsia="Calibri" w:hAnsi="Trebuchet MS" w:cs="Times New Roman"/>
          <w:color w:val="FF0000"/>
        </w:rPr>
        <w:t xml:space="preserve">Numărul de măsuri dispuse de autoritatea publică atunci când instanța </w:t>
      </w:r>
      <w:proofErr w:type="gramStart"/>
      <w:r w:rsidRPr="00CB70FE">
        <w:rPr>
          <w:rFonts w:ascii="Trebuchet MS" w:eastAsia="Calibri" w:hAnsi="Trebuchet MS" w:cs="Times New Roman"/>
          <w:color w:val="FF0000"/>
        </w:rPr>
        <w:t>a dispus</w:t>
      </w:r>
      <w:proofErr w:type="gramEnd"/>
      <w:r w:rsidRPr="00CB70FE">
        <w:rPr>
          <w:rFonts w:ascii="Trebuchet MS" w:eastAsia="Calibri" w:hAnsi="Trebuchet MS" w:cs="Times New Roman"/>
          <w:color w:val="FF0000"/>
        </w:rPr>
        <w:t xml:space="preserve">, la solicitarea ANI, anularea tuturor actelor emise cu încălcarea regimului juridic al conflictelor de interese.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(12) </w:t>
      </w:r>
      <w:r w:rsidRPr="00CB70FE">
        <w:rPr>
          <w:rFonts w:ascii="Trebuchet MS" w:eastAsia="Calibri" w:hAnsi="Trebuchet MS" w:cs="Times New Roman"/>
          <w:color w:val="FF0000"/>
        </w:rPr>
        <w:t xml:space="preserve">Numărul de sesizări ale parchetului privind posibila săvârșire </w:t>
      </w:r>
      <w:proofErr w:type="gramStart"/>
      <w:r w:rsidRPr="00CB70FE">
        <w:rPr>
          <w:rFonts w:ascii="Trebuchet MS" w:eastAsia="Calibri" w:hAnsi="Trebuchet MS" w:cs="Times New Roman"/>
          <w:color w:val="FF0000"/>
        </w:rPr>
        <w:t>a</w:t>
      </w:r>
      <w:proofErr w:type="gramEnd"/>
      <w:r w:rsidRPr="00CB70FE">
        <w:rPr>
          <w:rFonts w:ascii="Trebuchet MS" w:eastAsia="Calibri" w:hAnsi="Trebuchet MS" w:cs="Times New Roman"/>
          <w:color w:val="FF0000"/>
        </w:rPr>
        <w:t xml:space="preserve"> infracțiunii de folosirea funcției pentru favorizarea unor persoane, formulate la nivelul instituției.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(13) </w:t>
      </w:r>
      <w:r w:rsidRPr="00CB70FE">
        <w:rPr>
          <w:rFonts w:ascii="Trebuchet MS" w:eastAsia="Calibri" w:hAnsi="Trebuchet MS" w:cs="Times New Roman"/>
          <w:color w:val="FF0000"/>
        </w:rPr>
        <w:t xml:space="preserve">Numărul de soluții dispuse privind săvârșirea infracțiunii de folosirea funcției pentru favorizarea unor persoane.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(14) </w:t>
      </w:r>
      <w:r w:rsidRPr="00CB70FE">
        <w:rPr>
          <w:rFonts w:ascii="Trebuchet MS" w:eastAsia="Calibri" w:hAnsi="Trebuchet MS" w:cs="Times New Roman"/>
          <w:color w:val="FF0000"/>
        </w:rPr>
        <w:t xml:space="preserve">Gradul de cunoaștere de către angajați a politicilor și procedurilor referitoare la conflictele de interese (chestionare de evaluare) </w:t>
      </w:r>
    </w:p>
    <w:p w:rsidR="00CB70FE" w:rsidRPr="00CB70FE" w:rsidRDefault="00CB70FE" w:rsidP="00CB70FE">
      <w:pPr>
        <w:autoSpaceDE w:val="0"/>
        <w:autoSpaceDN w:val="0"/>
        <w:adjustRightInd w:val="0"/>
        <w:spacing w:after="0" w:line="240" w:lineRule="auto"/>
        <w:ind w:firstLine="709"/>
        <w:jc w:val="both"/>
        <w:rPr>
          <w:rFonts w:ascii="Trebuchet MS" w:eastAsia="Calibri" w:hAnsi="Trebuchet MS" w:cs="Times New Roman"/>
          <w:color w:val="FF0000"/>
        </w:rPr>
      </w:pPr>
      <w:r w:rsidRPr="00CB70FE">
        <w:rPr>
          <w:rFonts w:ascii="Trebuchet MS" w:eastAsia="Calibri" w:hAnsi="Trebuchet MS" w:cs="Times New Roman"/>
          <w:b/>
          <w:bCs/>
          <w:color w:val="FF0000"/>
        </w:rPr>
        <w:t xml:space="preserve">(15) </w:t>
      </w:r>
      <w:r w:rsidRPr="00CB70FE">
        <w:rPr>
          <w:rFonts w:ascii="Trebuchet MS" w:eastAsia="Calibri" w:hAnsi="Trebuchet MS" w:cs="Times New Roman"/>
          <w:color w:val="FF0000"/>
        </w:rPr>
        <w:t>Numărul de activități de formare privind prevenirea conflictelor de interese</w:t>
      </w:r>
    </w:p>
    <w:p w:rsidR="00CB70FE" w:rsidRPr="00CB70FE" w:rsidRDefault="00CB70FE" w:rsidP="00CB70FE">
      <w:pPr>
        <w:autoSpaceDE w:val="0"/>
        <w:autoSpaceDN w:val="0"/>
        <w:adjustRightInd w:val="0"/>
        <w:spacing w:after="0" w:line="240" w:lineRule="auto"/>
        <w:ind w:firstLine="709"/>
        <w:jc w:val="both"/>
        <w:rPr>
          <w:rFonts w:ascii="Times New Roman" w:eastAsia="Calibri" w:hAnsi="Times New Roman" w:cs="Times New Roman"/>
          <w:color w:val="FF0000"/>
          <w:sz w:val="23"/>
          <w:szCs w:val="23"/>
        </w:rPr>
      </w:pPr>
    </w:p>
    <w:p w:rsidR="00CB70FE" w:rsidRPr="00CB70FE" w:rsidRDefault="008111E7" w:rsidP="00CB70FE">
      <w:pPr>
        <w:spacing w:after="0" w:line="240" w:lineRule="auto"/>
        <w:ind w:firstLine="709"/>
        <w:jc w:val="both"/>
        <w:rPr>
          <w:rFonts w:ascii="Trebuchet MS" w:eastAsia="Times New Roman" w:hAnsi="Trebuchet MS" w:cs="Times New Roman"/>
          <w:b/>
          <w:bCs/>
          <w:color w:val="FF0000"/>
        </w:rPr>
      </w:pPr>
      <w:r>
        <w:rPr>
          <w:rFonts w:ascii="Trebuchet MS" w:eastAsia="Times New Roman" w:hAnsi="Trebuchet MS" w:cs="Times New Roman"/>
          <w:b/>
          <w:bCs/>
          <w:color w:val="FF0000"/>
        </w:rPr>
        <w:t>8</w:t>
      </w:r>
      <w:r w:rsidR="00CB70FE" w:rsidRPr="00CB70FE">
        <w:rPr>
          <w:rFonts w:ascii="Trebuchet MS" w:eastAsia="Times New Roman" w:hAnsi="Trebuchet MS" w:cs="Times New Roman"/>
          <w:b/>
          <w:bCs/>
          <w:color w:val="FF0000"/>
        </w:rPr>
        <w:t>.3</w:t>
      </w:r>
      <w:proofErr w:type="gramStart"/>
      <w:r w:rsidR="00CB70FE" w:rsidRPr="00CB70FE">
        <w:rPr>
          <w:rFonts w:ascii="Trebuchet MS" w:eastAsia="Times New Roman" w:hAnsi="Trebuchet MS" w:cs="Times New Roman"/>
          <w:b/>
          <w:bCs/>
          <w:color w:val="FF0000"/>
        </w:rPr>
        <w:t>.Documente</w:t>
      </w:r>
      <w:proofErr w:type="gramEnd"/>
      <w:r w:rsidR="00CB70FE" w:rsidRPr="00CB70FE">
        <w:rPr>
          <w:rFonts w:ascii="Trebuchet MS" w:eastAsia="Times New Roman" w:hAnsi="Trebuchet MS" w:cs="Times New Roman"/>
          <w:b/>
          <w:bCs/>
          <w:color w:val="FF0000"/>
        </w:rPr>
        <w:t xml:space="preserve"> utilizate</w:t>
      </w:r>
    </w:p>
    <w:p w:rsidR="00CB70FE" w:rsidRPr="00CB70FE" w:rsidRDefault="00CB70FE" w:rsidP="00CB70FE">
      <w:pPr>
        <w:spacing w:after="0" w:line="240" w:lineRule="auto"/>
        <w:ind w:firstLine="709"/>
        <w:jc w:val="both"/>
        <w:rPr>
          <w:rFonts w:ascii="Trebuchet MS" w:eastAsia="Times New Roman" w:hAnsi="Trebuchet MS" w:cs="Times New Roman"/>
          <w:b/>
          <w:bCs/>
          <w:color w:val="FF0000"/>
        </w:rPr>
      </w:pPr>
    </w:p>
    <w:p w:rsidR="00CB70FE" w:rsidRPr="00CB70FE" w:rsidRDefault="008111E7" w:rsidP="00CB70FE">
      <w:pPr>
        <w:spacing w:after="0" w:line="240" w:lineRule="auto"/>
        <w:ind w:firstLine="709"/>
        <w:jc w:val="both"/>
        <w:rPr>
          <w:rFonts w:ascii="Trebuchet MS" w:eastAsia="Times New Roman" w:hAnsi="Trebuchet MS" w:cs="Times New Roman"/>
          <w:color w:val="FF0000"/>
        </w:rPr>
      </w:pPr>
      <w:r>
        <w:rPr>
          <w:rFonts w:ascii="Trebuchet MS" w:eastAsia="Times New Roman" w:hAnsi="Trebuchet MS" w:cs="Times New Roman"/>
          <w:b/>
          <w:color w:val="FF0000"/>
        </w:rPr>
        <w:t>8</w:t>
      </w:r>
      <w:r w:rsidR="00CB70FE" w:rsidRPr="00CB70FE">
        <w:rPr>
          <w:rFonts w:ascii="Trebuchet MS" w:eastAsia="Times New Roman" w:hAnsi="Trebuchet MS" w:cs="Times New Roman"/>
          <w:b/>
          <w:color w:val="FF0000"/>
        </w:rPr>
        <w:t>.3.1.</w:t>
      </w:r>
      <w:r w:rsidR="00CB70FE" w:rsidRPr="00CB70FE">
        <w:rPr>
          <w:rFonts w:ascii="Trebuchet MS" w:eastAsia="Times New Roman" w:hAnsi="Trebuchet MS" w:cs="Times New Roman"/>
          <w:color w:val="FF0000"/>
        </w:rPr>
        <w:t xml:space="preserve"> Formulare-tip, prev</w:t>
      </w:r>
      <w:r w:rsidR="00CB70FE" w:rsidRPr="00CB70FE">
        <w:rPr>
          <w:rFonts w:ascii="Trebuchet MS" w:eastAsia="Times New Roman" w:hAnsi="Trebuchet MS" w:cs="TimesNewRoman"/>
          <w:color w:val="FF0000"/>
        </w:rPr>
        <w:t>ă</w:t>
      </w:r>
      <w:r w:rsidR="00CB70FE" w:rsidRPr="00CB70FE">
        <w:rPr>
          <w:rFonts w:ascii="Trebuchet MS" w:eastAsia="Times New Roman" w:hAnsi="Trebuchet MS" w:cs="Times New Roman"/>
          <w:color w:val="FF0000"/>
        </w:rPr>
        <w:t>zute în anexa prezentei proceduri.</w:t>
      </w:r>
    </w:p>
    <w:p w:rsidR="001B2F6C" w:rsidRPr="002C0824" w:rsidRDefault="001B2F6C" w:rsidP="001B2F6C">
      <w:pPr>
        <w:widowControl w:val="0"/>
        <w:autoSpaceDE w:val="0"/>
        <w:autoSpaceDN w:val="0"/>
        <w:adjustRightInd w:val="0"/>
        <w:spacing w:after="0" w:line="252" w:lineRule="atLeast"/>
        <w:ind w:left="709"/>
        <w:jc w:val="both"/>
        <w:rPr>
          <w:rFonts w:ascii="Trebuchet MS" w:eastAsia="Times New Roman" w:hAnsi="Trebuchet MS" w:cs="Times New Roman"/>
          <w:spacing w:val="2"/>
          <w:lang w:val="ro-RO"/>
        </w:rPr>
      </w:pPr>
    </w:p>
    <w:p w:rsidR="001B2F6C" w:rsidRPr="0040781E" w:rsidRDefault="001B2F6C" w:rsidP="001B2F6C">
      <w:pPr>
        <w:numPr>
          <w:ilvl w:val="0"/>
          <w:numId w:val="3"/>
        </w:numPr>
        <w:autoSpaceDE w:val="0"/>
        <w:autoSpaceDN w:val="0"/>
        <w:adjustRightInd w:val="0"/>
        <w:spacing w:after="0" w:line="240" w:lineRule="auto"/>
        <w:ind w:left="0" w:firstLine="567"/>
        <w:jc w:val="both"/>
        <w:rPr>
          <w:rFonts w:ascii="Trebuchet MS" w:eastAsia="Arial Unicode MS" w:hAnsi="Trebuchet MS" w:cs="Times New Roman"/>
          <w:b/>
          <w:bCs/>
          <w:sz w:val="24"/>
          <w:szCs w:val="24"/>
          <w:lang w:val="ro-RO"/>
        </w:rPr>
      </w:pPr>
      <w:r w:rsidRPr="0040781E">
        <w:rPr>
          <w:rFonts w:ascii="Trebuchet MS" w:eastAsia="Arial Unicode MS" w:hAnsi="Trebuchet MS" w:cs="Times New Roman"/>
          <w:b/>
          <w:bCs/>
          <w:sz w:val="24"/>
          <w:szCs w:val="24"/>
          <w:lang w:val="ro-RO"/>
        </w:rPr>
        <w:t>Responsabilităţi şi răspunderi în derularea activităţii:</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r w:rsidRPr="0040781E">
        <w:rPr>
          <w:rFonts w:ascii="Trebuchet MS" w:eastAsia="Times New Roman" w:hAnsi="Trebuchet MS" w:cs="Times New Roman"/>
          <w:b/>
          <w:bCs/>
          <w:spacing w:val="2"/>
          <w:lang w:val="ro-RO"/>
        </w:rPr>
        <w:t>9.1. Managerul instituției</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9.1.1.Creează premisele și susține o bună comunicare și dialog deschis cu privire la prevenirea și sesizarea conflictelor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9.1.2. Aprobă politici, proceduri și practici adecvate mediului de lucru, încurajează controlul și rezolvă eficient situațiile privind conflictul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9.1.3. Primește sesizările și le transmite ANI în vederea obținerii unui punct de vedere;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 xml:space="preserve">9.1.4. Avizează răspunsul dat persoanei care a sesizat o stare de conflict de interese a unui salariat, respectiv în funcție de răspunsul primit de la ANI, procedează în consecință. </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 xml:space="preserve">Dacă în răspunsul primit se constată starea de conflict de interese, acesta desemnează prin decizie comisia de disciplină în vederea demarării procedurii disciplinare prealabile.  </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
          <w:bCs/>
          <w:spacing w:val="2"/>
          <w:lang w:val="ro-RO"/>
        </w:rPr>
        <w:t>9.2. Persoana desemnată</w:t>
      </w:r>
      <w:r w:rsidRPr="0040781E">
        <w:rPr>
          <w:rFonts w:ascii="Trebuchet MS" w:eastAsia="Times New Roman" w:hAnsi="Trebuchet MS" w:cs="Times New Roman"/>
          <w:bCs/>
          <w:spacing w:val="2"/>
          <w:lang w:val="ro-RO"/>
        </w:rPr>
        <w:t xml:space="preserve"> cu implementarea prevederilor legale privind evitarea conflictelor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 xml:space="preserve">9.2.1. Instituirea și menținerea registrului privind conflictele de interese,  </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9.2.2. participă la acțiuni de formare/informarea angajaților  cu privire la prevederile legale privind regimul juridic al conflictelor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9.2.3. verifică modul de completare a declarațiilor de interese, pentru a preveni o posibilă stare de conflict de interese  precum și monitorizarea implementării unor măsuri de identificare timpurie a incidentelor de integritate (avere nejustificată,etc.).</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 xml:space="preserve">9.2.4. aplică chestionarele de evaluare privind gradul de cunoaștere de către salariați a regimului juridic al conflictelor de interese, </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9.2.5. întocmește raportul anual privind conflictele de interese la nivelul instituției.</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r w:rsidRPr="0040781E">
        <w:rPr>
          <w:rFonts w:ascii="Trebuchet MS" w:eastAsia="Times New Roman" w:hAnsi="Trebuchet MS" w:cs="Times New Roman"/>
          <w:b/>
          <w:bCs/>
          <w:spacing w:val="2"/>
          <w:lang w:val="ro-RO"/>
        </w:rPr>
        <w:t>9.3. Angajații</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9.3.1. participă la activități de formare/informare cu privire la prevederile legale privind regimul juridic al conflictelor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lastRenderedPageBreak/>
        <w:t>9.3.2. sesizeză în scris, e-mail conducerea  instituției cu privire la o stare de conflict de interese din interiorul instituției.</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r w:rsidRPr="0040781E">
        <w:rPr>
          <w:rFonts w:ascii="Trebuchet MS" w:eastAsia="Times New Roman" w:hAnsi="Trebuchet MS" w:cs="Times New Roman"/>
          <w:b/>
          <w:bCs/>
          <w:spacing w:val="2"/>
          <w:lang w:val="ro-RO"/>
        </w:rPr>
        <w:t>9</w:t>
      </w:r>
      <w:r>
        <w:rPr>
          <w:rFonts w:ascii="Trebuchet MS" w:eastAsia="Times New Roman" w:hAnsi="Trebuchet MS" w:cs="Times New Roman"/>
          <w:b/>
          <w:bCs/>
          <w:spacing w:val="2"/>
          <w:lang w:val="ro-RO"/>
        </w:rPr>
        <w:t>.4</w:t>
      </w:r>
      <w:r w:rsidRPr="0040781E">
        <w:rPr>
          <w:rFonts w:ascii="Trebuchet MS" w:eastAsia="Times New Roman" w:hAnsi="Trebuchet MS" w:cs="Times New Roman"/>
          <w:b/>
          <w:bCs/>
          <w:spacing w:val="2"/>
          <w:lang w:val="ro-RO"/>
        </w:rPr>
        <w:t>. Per</w:t>
      </w:r>
      <w:r>
        <w:rPr>
          <w:rFonts w:ascii="Trebuchet MS" w:eastAsia="Times New Roman" w:hAnsi="Trebuchet MS" w:cs="Times New Roman"/>
          <w:b/>
          <w:bCs/>
          <w:spacing w:val="2"/>
          <w:lang w:val="ro-RO"/>
        </w:rPr>
        <w:t>sonalul cu funcții de conducere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w:t>
      </w:r>
      <w:r>
        <w:rPr>
          <w:rFonts w:ascii="Trebuchet MS" w:eastAsia="Times New Roman" w:hAnsi="Trebuchet MS" w:cs="Times New Roman"/>
          <w:bCs/>
          <w:spacing w:val="2"/>
          <w:lang w:val="ro-RO"/>
        </w:rPr>
        <w:t>.4</w:t>
      </w:r>
      <w:r w:rsidRPr="0040781E">
        <w:rPr>
          <w:rFonts w:ascii="Trebuchet MS" w:eastAsia="Times New Roman" w:hAnsi="Trebuchet MS" w:cs="Times New Roman"/>
          <w:bCs/>
          <w:spacing w:val="2"/>
          <w:lang w:val="ro-RO"/>
        </w:rPr>
        <w:t>.1. completează declarațiile de avere și de interese, in condițiile și termenul prevazut de lege.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 xml:space="preserve"> </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r w:rsidRPr="0040781E">
        <w:rPr>
          <w:rFonts w:ascii="Trebuchet MS" w:eastAsia="Times New Roman" w:hAnsi="Trebuchet MS" w:cs="Times New Roman"/>
          <w:b/>
          <w:bCs/>
          <w:spacing w:val="2"/>
          <w:lang w:val="ro-RO"/>
        </w:rPr>
        <w:t>9.6. Persoana responsabilă cu transmiterea declarațiilor de avere și de interese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r w:rsidRPr="0040781E">
        <w:rPr>
          <w:rFonts w:ascii="Trebuchet MS" w:eastAsia="Times New Roman" w:hAnsi="Trebuchet MS" w:cs="Times New Roman"/>
          <w:bCs/>
          <w:spacing w:val="2"/>
          <w:lang w:val="ro-RO"/>
        </w:rPr>
        <w:t>9.6.1. transmite către ANI declarațiile de avere și de interese ale personalului contractual cu funcții de conducere, în condițiile și termenul prevăzut de lege.</w:t>
      </w: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Cs/>
          <w:spacing w:val="2"/>
          <w:lang w:val="ro-RO"/>
        </w:rPr>
      </w:pP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p>
    <w:p w:rsidR="0040781E" w:rsidRPr="0040781E" w:rsidRDefault="0040781E" w:rsidP="0040781E">
      <w:pPr>
        <w:shd w:val="clear" w:color="auto" w:fill="FFFFFF"/>
        <w:spacing w:after="0" w:line="240" w:lineRule="auto"/>
        <w:ind w:firstLine="567"/>
        <w:jc w:val="both"/>
        <w:rPr>
          <w:rFonts w:ascii="Trebuchet MS" w:eastAsia="Times New Roman" w:hAnsi="Trebuchet MS" w:cs="Times New Roman"/>
          <w:b/>
          <w:bCs/>
          <w:spacing w:val="2"/>
          <w:lang w:val="ro-RO"/>
        </w:rPr>
      </w:pPr>
    </w:p>
    <w:p w:rsidR="001B2F6C" w:rsidRPr="00CB1993" w:rsidRDefault="001B2F6C" w:rsidP="001B2F6C">
      <w:pPr>
        <w:shd w:val="clear" w:color="auto" w:fill="FFFFFF"/>
        <w:spacing w:after="0" w:line="240" w:lineRule="auto"/>
        <w:ind w:firstLine="567"/>
        <w:jc w:val="both"/>
        <w:rPr>
          <w:rFonts w:ascii="Trebuchet MS" w:eastAsia="Times New Roman" w:hAnsi="Trebuchet MS" w:cs="Times New Roman"/>
          <w:b/>
          <w:sz w:val="24"/>
          <w:szCs w:val="24"/>
          <w:lang w:val="ro-RO"/>
        </w:rPr>
      </w:pPr>
      <w:r w:rsidRPr="00CB1993">
        <w:rPr>
          <w:rFonts w:ascii="Trebuchet MS" w:eastAsia="Times New Roman" w:hAnsi="Trebuchet MS" w:cs="Times New Roman"/>
          <w:b/>
          <w:sz w:val="24"/>
          <w:szCs w:val="24"/>
          <w:lang w:val="ro-RO"/>
        </w:rPr>
        <w:t>10. Anexe:</w:t>
      </w:r>
    </w:p>
    <w:p w:rsidR="001B2F6C" w:rsidRPr="0056443A" w:rsidRDefault="001B2F6C" w:rsidP="001B2F6C">
      <w:pPr>
        <w:spacing w:after="0" w:line="240" w:lineRule="auto"/>
        <w:ind w:firstLine="567"/>
        <w:jc w:val="both"/>
        <w:rPr>
          <w:rFonts w:ascii="Trebuchet MS" w:eastAsia="Times New Roman" w:hAnsi="Trebuchet MS" w:cs="Times New Roman"/>
          <w:i/>
          <w:sz w:val="24"/>
          <w:szCs w:val="24"/>
          <w:lang w:val="ro-RO"/>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81"/>
        <w:gridCol w:w="1710"/>
        <w:gridCol w:w="1568"/>
      </w:tblGrid>
      <w:tr w:rsidR="0040781E" w:rsidRPr="0040781E" w:rsidTr="0041792B">
        <w:tc>
          <w:tcPr>
            <w:tcW w:w="817" w:type="dxa"/>
            <w:vMerge w:val="restart"/>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Nr. anexă</w:t>
            </w:r>
          </w:p>
        </w:tc>
        <w:tc>
          <w:tcPr>
            <w:tcW w:w="5681" w:type="dxa"/>
            <w:vMerge w:val="restart"/>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Denumirea anexei</w:t>
            </w:r>
          </w:p>
        </w:tc>
        <w:tc>
          <w:tcPr>
            <w:tcW w:w="3278" w:type="dxa"/>
            <w:gridSpan w:val="2"/>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Arhivare</w:t>
            </w:r>
          </w:p>
        </w:tc>
      </w:tr>
      <w:tr w:rsidR="0040781E" w:rsidRPr="0040781E" w:rsidTr="0041792B">
        <w:tc>
          <w:tcPr>
            <w:tcW w:w="817" w:type="dxa"/>
            <w:vMerge/>
          </w:tcPr>
          <w:p w:rsidR="0040781E" w:rsidRPr="0040781E" w:rsidRDefault="0040781E" w:rsidP="0040781E">
            <w:pPr>
              <w:autoSpaceDE w:val="0"/>
              <w:autoSpaceDN w:val="0"/>
              <w:adjustRightInd w:val="0"/>
              <w:spacing w:after="0" w:line="240" w:lineRule="auto"/>
              <w:jc w:val="both"/>
              <w:rPr>
                <w:rFonts w:ascii="Trebuchet MS" w:eastAsia="Times New Roman" w:hAnsi="Trebuchet MS" w:cs="Times New Roman"/>
                <w:color w:val="FF0000"/>
                <w:lang w:val="ro-RO"/>
              </w:rPr>
            </w:pPr>
          </w:p>
        </w:tc>
        <w:tc>
          <w:tcPr>
            <w:tcW w:w="5681" w:type="dxa"/>
            <w:vMerge/>
          </w:tcPr>
          <w:p w:rsidR="0040781E" w:rsidRPr="0040781E" w:rsidRDefault="0040781E" w:rsidP="0040781E">
            <w:pPr>
              <w:autoSpaceDE w:val="0"/>
              <w:autoSpaceDN w:val="0"/>
              <w:adjustRightInd w:val="0"/>
              <w:spacing w:after="0" w:line="240" w:lineRule="auto"/>
              <w:jc w:val="both"/>
              <w:rPr>
                <w:rFonts w:ascii="Trebuchet MS" w:eastAsia="Times New Roman" w:hAnsi="Trebuchet MS" w:cs="Times New Roman"/>
                <w:color w:val="FF0000"/>
                <w:lang w:val="ro-RO"/>
              </w:rPr>
            </w:pPr>
          </w:p>
        </w:tc>
        <w:tc>
          <w:tcPr>
            <w:tcW w:w="1710"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Loc</w:t>
            </w:r>
          </w:p>
        </w:tc>
        <w:tc>
          <w:tcPr>
            <w:tcW w:w="1568"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Perioada</w:t>
            </w:r>
          </w:p>
        </w:tc>
      </w:tr>
      <w:tr w:rsidR="0040781E" w:rsidRPr="0040781E" w:rsidTr="0041792B">
        <w:tc>
          <w:tcPr>
            <w:tcW w:w="817"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0</w:t>
            </w:r>
          </w:p>
        </w:tc>
        <w:tc>
          <w:tcPr>
            <w:tcW w:w="5681"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1</w:t>
            </w:r>
          </w:p>
        </w:tc>
        <w:tc>
          <w:tcPr>
            <w:tcW w:w="1710"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2</w:t>
            </w:r>
          </w:p>
        </w:tc>
        <w:tc>
          <w:tcPr>
            <w:tcW w:w="1568"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3</w:t>
            </w:r>
          </w:p>
        </w:tc>
      </w:tr>
      <w:tr w:rsidR="0040781E" w:rsidRPr="0040781E" w:rsidTr="0041792B">
        <w:tc>
          <w:tcPr>
            <w:tcW w:w="817"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r w:rsidRPr="0040781E">
              <w:rPr>
                <w:rFonts w:ascii="Trebuchet MS" w:eastAsia="Times New Roman" w:hAnsi="Trebuchet MS" w:cs="Times New Roman"/>
                <w:color w:val="FF0000"/>
                <w:sz w:val="18"/>
                <w:szCs w:val="18"/>
                <w:lang w:val="ro-RO"/>
              </w:rPr>
              <w:t>1</w:t>
            </w:r>
          </w:p>
        </w:tc>
        <w:tc>
          <w:tcPr>
            <w:tcW w:w="5681" w:type="dxa"/>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bCs/>
                <w:color w:val="FF0000"/>
                <w:lang w:val="ro-RO"/>
              </w:rPr>
              <w:t>Formular Registru al situațiilor de conflict de interese</w:t>
            </w:r>
            <w:r w:rsidRPr="0040781E">
              <w:rPr>
                <w:rFonts w:ascii="Trebuchet MS" w:eastAsia="Times New Roman" w:hAnsi="Trebuchet MS" w:cs="Times New Roman"/>
                <w:b/>
                <w:bCs/>
                <w:color w:val="FF0000"/>
                <w:lang w:val="ro-RO"/>
              </w:rPr>
              <w:t xml:space="preserve"> </w:t>
            </w:r>
            <w:r w:rsidRPr="0040781E">
              <w:rPr>
                <w:rFonts w:ascii="Trebuchet MS" w:eastAsia="Times New Roman" w:hAnsi="Trebuchet MS" w:cs="Times New Roman"/>
                <w:color w:val="FF0000"/>
                <w:lang w:val="ro-RO"/>
              </w:rPr>
              <w:t>( F-PS.15.01)</w:t>
            </w:r>
          </w:p>
        </w:tc>
        <w:tc>
          <w:tcPr>
            <w:tcW w:w="1710" w:type="dxa"/>
            <w:vMerge w:val="restart"/>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sz w:val="18"/>
                <w:szCs w:val="18"/>
              </w:rPr>
            </w:pPr>
          </w:p>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sz w:val="18"/>
                <w:szCs w:val="18"/>
              </w:rPr>
            </w:pPr>
          </w:p>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rPr>
            </w:pPr>
            <w:r w:rsidRPr="0040781E">
              <w:rPr>
                <w:rFonts w:ascii="Trebuchet MS" w:eastAsia="Times New Roman" w:hAnsi="Trebuchet MS" w:cs="Times New Roman"/>
                <w:color w:val="FF0000"/>
                <w:sz w:val="18"/>
                <w:szCs w:val="18"/>
              </w:rPr>
              <w:t>Comisia de monitorizare</w:t>
            </w:r>
          </w:p>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sz w:val="18"/>
                <w:szCs w:val="18"/>
                <w:lang w:val="ro-RO"/>
              </w:rPr>
            </w:pPr>
          </w:p>
        </w:tc>
        <w:tc>
          <w:tcPr>
            <w:tcW w:w="1568" w:type="dxa"/>
            <w:vMerge w:val="restart"/>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p>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p>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r w:rsidRPr="0040781E">
              <w:rPr>
                <w:rFonts w:ascii="Trebuchet MS" w:eastAsia="Times New Roman" w:hAnsi="Trebuchet MS" w:cs="Times New Roman"/>
                <w:color w:val="FF0000"/>
                <w:sz w:val="18"/>
                <w:szCs w:val="18"/>
                <w:lang w:val="ro-RO"/>
              </w:rPr>
              <w:t xml:space="preserve">Conform </w:t>
            </w:r>
            <w:r w:rsidRPr="0040781E">
              <w:rPr>
                <w:rFonts w:ascii="Trebuchet MS" w:eastAsia="Times New Roman" w:hAnsi="Trebuchet MS" w:cs="Times New Roman"/>
                <w:bCs/>
                <w:color w:val="FF0000"/>
                <w:sz w:val="18"/>
                <w:szCs w:val="18"/>
                <w:lang w:val="fr-FR"/>
              </w:rPr>
              <w:t>Nomenclato-rului arhivistic în vigoare</w:t>
            </w:r>
          </w:p>
        </w:tc>
      </w:tr>
      <w:tr w:rsidR="0040781E" w:rsidRPr="0040781E" w:rsidTr="0041792B">
        <w:tc>
          <w:tcPr>
            <w:tcW w:w="817"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r w:rsidRPr="0040781E">
              <w:rPr>
                <w:rFonts w:ascii="Trebuchet MS" w:eastAsia="Times New Roman" w:hAnsi="Trebuchet MS" w:cs="Times New Roman"/>
                <w:color w:val="FF0000"/>
                <w:sz w:val="18"/>
                <w:szCs w:val="18"/>
                <w:lang w:val="ro-RO"/>
              </w:rPr>
              <w:t>2</w:t>
            </w:r>
          </w:p>
        </w:tc>
        <w:tc>
          <w:tcPr>
            <w:tcW w:w="5681" w:type="dxa"/>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Formular Sesizare conflict de interese  ( F-PS.15.02)</w:t>
            </w:r>
          </w:p>
        </w:tc>
        <w:tc>
          <w:tcPr>
            <w:tcW w:w="1710" w:type="dxa"/>
            <w:vMerge/>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sz w:val="18"/>
                <w:szCs w:val="18"/>
                <w:lang w:val="ro-RO"/>
              </w:rPr>
            </w:pPr>
          </w:p>
        </w:tc>
        <w:tc>
          <w:tcPr>
            <w:tcW w:w="1568" w:type="dxa"/>
            <w:vMerge/>
          </w:tcPr>
          <w:p w:rsidR="0040781E" w:rsidRPr="0040781E" w:rsidRDefault="0040781E" w:rsidP="0040781E">
            <w:pPr>
              <w:spacing w:after="0" w:line="240" w:lineRule="auto"/>
              <w:jc w:val="center"/>
              <w:rPr>
                <w:rFonts w:ascii="Times New Roman" w:eastAsia="Times New Roman" w:hAnsi="Times New Roman" w:cs="Times New Roman"/>
                <w:color w:val="FF0000"/>
                <w:sz w:val="18"/>
                <w:szCs w:val="18"/>
                <w:lang w:val="ro-RO"/>
              </w:rPr>
            </w:pPr>
          </w:p>
        </w:tc>
      </w:tr>
      <w:tr w:rsidR="0040781E" w:rsidRPr="0040781E" w:rsidTr="0041792B">
        <w:tc>
          <w:tcPr>
            <w:tcW w:w="817"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r w:rsidRPr="0040781E">
              <w:rPr>
                <w:rFonts w:ascii="Trebuchet MS" w:eastAsia="Times New Roman" w:hAnsi="Trebuchet MS" w:cs="Times New Roman"/>
                <w:color w:val="FF0000"/>
                <w:sz w:val="18"/>
                <w:szCs w:val="18"/>
                <w:lang w:val="ro-RO"/>
              </w:rPr>
              <w:t>3</w:t>
            </w:r>
          </w:p>
        </w:tc>
        <w:tc>
          <w:tcPr>
            <w:tcW w:w="5681" w:type="dxa"/>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Formular Declarație de abținere ( F-PS.15.03)</w:t>
            </w:r>
          </w:p>
        </w:tc>
        <w:tc>
          <w:tcPr>
            <w:tcW w:w="1710" w:type="dxa"/>
            <w:vMerge/>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sz w:val="18"/>
                <w:szCs w:val="18"/>
                <w:lang w:val="ro-RO"/>
              </w:rPr>
            </w:pPr>
          </w:p>
        </w:tc>
        <w:tc>
          <w:tcPr>
            <w:tcW w:w="1568" w:type="dxa"/>
            <w:vMerge/>
          </w:tcPr>
          <w:p w:rsidR="0040781E" w:rsidRPr="0040781E" w:rsidRDefault="0040781E" w:rsidP="0040781E">
            <w:pPr>
              <w:spacing w:after="0" w:line="240" w:lineRule="auto"/>
              <w:jc w:val="center"/>
              <w:rPr>
                <w:rFonts w:ascii="Times New Roman" w:eastAsia="Times New Roman" w:hAnsi="Times New Roman" w:cs="Times New Roman"/>
                <w:color w:val="FF0000"/>
                <w:sz w:val="18"/>
                <w:szCs w:val="18"/>
                <w:lang w:val="ro-RO"/>
              </w:rPr>
            </w:pPr>
          </w:p>
        </w:tc>
      </w:tr>
      <w:tr w:rsidR="0040781E" w:rsidRPr="0040781E" w:rsidTr="0041792B">
        <w:tc>
          <w:tcPr>
            <w:tcW w:w="817" w:type="dxa"/>
          </w:tcPr>
          <w:p w:rsidR="0040781E" w:rsidRPr="0040781E" w:rsidRDefault="0040781E" w:rsidP="0040781E">
            <w:pPr>
              <w:autoSpaceDE w:val="0"/>
              <w:autoSpaceDN w:val="0"/>
              <w:adjustRightInd w:val="0"/>
              <w:spacing w:after="0" w:line="240" w:lineRule="auto"/>
              <w:jc w:val="center"/>
              <w:rPr>
                <w:rFonts w:ascii="Trebuchet MS" w:eastAsia="Times New Roman" w:hAnsi="Trebuchet MS" w:cs="Times New Roman"/>
                <w:color w:val="FF0000"/>
                <w:sz w:val="18"/>
                <w:szCs w:val="18"/>
                <w:lang w:val="ro-RO"/>
              </w:rPr>
            </w:pPr>
            <w:r w:rsidRPr="0040781E">
              <w:rPr>
                <w:rFonts w:ascii="Trebuchet MS" w:eastAsia="Times New Roman" w:hAnsi="Trebuchet MS" w:cs="Times New Roman"/>
                <w:color w:val="FF0000"/>
                <w:sz w:val="18"/>
                <w:szCs w:val="18"/>
                <w:lang w:val="ro-RO"/>
              </w:rPr>
              <w:t>4</w:t>
            </w:r>
          </w:p>
        </w:tc>
        <w:tc>
          <w:tcPr>
            <w:tcW w:w="5681" w:type="dxa"/>
          </w:tcPr>
          <w:p w:rsidR="0040781E" w:rsidRPr="0040781E" w:rsidRDefault="0040781E" w:rsidP="0040781E">
            <w:pPr>
              <w:autoSpaceDE w:val="0"/>
              <w:autoSpaceDN w:val="0"/>
              <w:adjustRightInd w:val="0"/>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Formular Sesizare conflict de interese  către ANI ( F-PS.15.04)</w:t>
            </w:r>
          </w:p>
        </w:tc>
        <w:tc>
          <w:tcPr>
            <w:tcW w:w="1710" w:type="dxa"/>
            <w:shd w:val="clear" w:color="auto" w:fill="FFFFFF" w:themeFill="background1"/>
          </w:tcPr>
          <w:p w:rsidR="0040781E" w:rsidRPr="0040781E" w:rsidRDefault="0040781E" w:rsidP="0040781E">
            <w:pPr>
              <w:spacing w:after="0" w:line="240" w:lineRule="auto"/>
              <w:rPr>
                <w:rFonts w:ascii="Times New Roman" w:eastAsia="Times New Roman" w:hAnsi="Times New Roman" w:cs="Times New Roman"/>
                <w:color w:val="FF0000"/>
                <w:sz w:val="20"/>
                <w:szCs w:val="20"/>
                <w:lang w:val="ro-RO"/>
              </w:rPr>
            </w:pPr>
          </w:p>
        </w:tc>
        <w:tc>
          <w:tcPr>
            <w:tcW w:w="1568" w:type="dxa"/>
          </w:tcPr>
          <w:p w:rsidR="0040781E" w:rsidRPr="0040781E" w:rsidRDefault="0040781E" w:rsidP="0040781E">
            <w:pPr>
              <w:spacing w:after="0" w:line="240" w:lineRule="auto"/>
              <w:jc w:val="center"/>
              <w:rPr>
                <w:rFonts w:ascii="Times New Roman" w:eastAsia="Times New Roman" w:hAnsi="Times New Roman" w:cs="Times New Roman"/>
                <w:color w:val="FF0000"/>
                <w:sz w:val="18"/>
                <w:szCs w:val="18"/>
                <w:lang w:val="ro-RO"/>
              </w:rPr>
            </w:pPr>
          </w:p>
        </w:tc>
      </w:tr>
    </w:tbl>
    <w:p w:rsidR="0040781E" w:rsidRPr="0040781E" w:rsidRDefault="0040781E" w:rsidP="0040781E">
      <w:pPr>
        <w:spacing w:after="0" w:line="240" w:lineRule="auto"/>
        <w:jc w:val="both"/>
        <w:rPr>
          <w:rFonts w:ascii="Trebuchet MS" w:eastAsia="Times New Roman" w:hAnsi="Trebuchet MS" w:cs="Times New Roman"/>
          <w:b/>
          <w:color w:val="FF0000"/>
        </w:rPr>
      </w:pPr>
      <w:r w:rsidRPr="0040781E">
        <w:rPr>
          <w:rFonts w:ascii="Trebuchet MS" w:eastAsia="Times New Roman" w:hAnsi="Trebuchet MS" w:cs="Times New Roman"/>
          <w:color w:val="FF0000"/>
        </w:rPr>
        <w:t xml:space="preserve">                                                                                                        </w:t>
      </w:r>
      <w:r w:rsidRPr="0040781E">
        <w:rPr>
          <w:rFonts w:ascii="Trebuchet MS" w:eastAsia="Times New Roman" w:hAnsi="Trebuchet MS" w:cs="Times New Roman"/>
          <w:b/>
          <w:color w:val="FF0000"/>
        </w:rPr>
        <w:t>Model orientativ</w:t>
      </w: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TEATRUL PENTRU COPII ȘI TINERET ARIEL TÂRGU MUREȘ</w:t>
      </w: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COMPARTIMENTUL ________________________</w:t>
      </w: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NR.____/_____________</w:t>
      </w: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 xml:space="preserve">REGISTRUL SITUAȚIILOR DE CONFLICTE DE INTERESE </w:t>
      </w: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tbl>
      <w:tblPr>
        <w:tblStyle w:val="GrilTabel"/>
        <w:tblW w:w="10265" w:type="dxa"/>
        <w:tblInd w:w="-742" w:type="dxa"/>
        <w:tblLayout w:type="fixed"/>
        <w:tblLook w:val="04A0" w:firstRow="1" w:lastRow="0" w:firstColumn="1" w:lastColumn="0" w:noHBand="0" w:noVBand="1"/>
      </w:tblPr>
      <w:tblGrid>
        <w:gridCol w:w="490"/>
        <w:gridCol w:w="1503"/>
        <w:gridCol w:w="1276"/>
        <w:gridCol w:w="1329"/>
        <w:gridCol w:w="1068"/>
        <w:gridCol w:w="1729"/>
        <w:gridCol w:w="1626"/>
        <w:gridCol w:w="1244"/>
      </w:tblGrid>
      <w:tr w:rsidR="0040781E" w:rsidRPr="0040781E" w:rsidTr="0041792B">
        <w:tc>
          <w:tcPr>
            <w:tcW w:w="490" w:type="dxa"/>
          </w:tcPr>
          <w:p w:rsidR="0040781E" w:rsidRPr="0040781E" w:rsidRDefault="0040781E" w:rsidP="0040781E">
            <w:pPr>
              <w:rPr>
                <w:rFonts w:ascii="Trebuchet MS" w:hAnsi="Trebuchet MS"/>
                <w:b/>
                <w:color w:val="FF0000"/>
                <w:sz w:val="18"/>
                <w:szCs w:val="18"/>
              </w:rPr>
            </w:pPr>
            <w:r w:rsidRPr="0040781E">
              <w:rPr>
                <w:rFonts w:ascii="Trebuchet MS" w:hAnsi="Trebuchet MS"/>
                <w:b/>
                <w:color w:val="FF0000"/>
                <w:sz w:val="18"/>
                <w:szCs w:val="18"/>
              </w:rPr>
              <w:t>Nr.crt</w:t>
            </w:r>
          </w:p>
        </w:tc>
        <w:tc>
          <w:tcPr>
            <w:tcW w:w="1503"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Nr</w:t>
            </w:r>
            <w:proofErr w:type="gramStart"/>
            <w:r w:rsidRPr="0040781E">
              <w:rPr>
                <w:rFonts w:ascii="Trebuchet MS" w:hAnsi="Trebuchet MS"/>
                <w:b/>
                <w:color w:val="FF0000"/>
              </w:rPr>
              <w:t>./</w:t>
            </w:r>
            <w:proofErr w:type="gramEnd"/>
            <w:r w:rsidRPr="0040781E">
              <w:rPr>
                <w:rFonts w:ascii="Trebuchet MS" w:hAnsi="Trebuchet MS"/>
                <w:b/>
                <w:color w:val="FF0000"/>
              </w:rPr>
              <w:t>data sesizare. nume și prenume</w:t>
            </w:r>
          </w:p>
          <w:p w:rsidR="0040781E" w:rsidRPr="0040781E" w:rsidRDefault="0040781E" w:rsidP="0040781E">
            <w:pPr>
              <w:jc w:val="center"/>
              <w:rPr>
                <w:rFonts w:ascii="Trebuchet MS" w:hAnsi="Trebuchet MS"/>
                <w:b/>
                <w:color w:val="FF0000"/>
              </w:rPr>
            </w:pPr>
            <w:r w:rsidRPr="0040781E">
              <w:rPr>
                <w:rFonts w:ascii="Trebuchet MS" w:hAnsi="Trebuchet MS"/>
                <w:b/>
                <w:color w:val="FF0000"/>
              </w:rPr>
              <w:t xml:space="preserve">persoana care a facut sesizarea </w:t>
            </w:r>
          </w:p>
        </w:tc>
        <w:tc>
          <w:tcPr>
            <w:tcW w:w="1276"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Nr. si data declaratie de abținere angajati</w:t>
            </w:r>
          </w:p>
        </w:tc>
        <w:tc>
          <w:tcPr>
            <w:tcW w:w="1329"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Nr. si data decizie ANI constatare stare de conflict de interese</w:t>
            </w:r>
          </w:p>
        </w:tc>
        <w:tc>
          <w:tcPr>
            <w:tcW w:w="1068"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Nr. si data sesizare parchet</w:t>
            </w:r>
          </w:p>
        </w:tc>
        <w:tc>
          <w:tcPr>
            <w:tcW w:w="1729"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Măsuri administrative dispuse de instituție</w:t>
            </w:r>
          </w:p>
        </w:tc>
        <w:tc>
          <w:tcPr>
            <w:tcW w:w="1626"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Avertismente de integritate ANI</w:t>
            </w:r>
          </w:p>
        </w:tc>
        <w:tc>
          <w:tcPr>
            <w:tcW w:w="1244"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Observații.</w:t>
            </w:r>
          </w:p>
        </w:tc>
      </w:tr>
      <w:tr w:rsidR="0040781E" w:rsidRPr="0040781E" w:rsidTr="0041792B">
        <w:tc>
          <w:tcPr>
            <w:tcW w:w="490"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1.</w:t>
            </w:r>
          </w:p>
        </w:tc>
        <w:tc>
          <w:tcPr>
            <w:tcW w:w="1503" w:type="dxa"/>
          </w:tcPr>
          <w:p w:rsidR="0040781E" w:rsidRPr="0040781E" w:rsidRDefault="0040781E" w:rsidP="0040781E">
            <w:pPr>
              <w:rPr>
                <w:rFonts w:ascii="Trebuchet MS" w:hAnsi="Trebuchet MS"/>
                <w:b/>
                <w:color w:val="FF0000"/>
                <w:sz w:val="24"/>
                <w:szCs w:val="24"/>
              </w:rPr>
            </w:pPr>
          </w:p>
        </w:tc>
        <w:tc>
          <w:tcPr>
            <w:tcW w:w="1276" w:type="dxa"/>
          </w:tcPr>
          <w:p w:rsidR="0040781E" w:rsidRPr="0040781E" w:rsidRDefault="0040781E" w:rsidP="0040781E">
            <w:pPr>
              <w:rPr>
                <w:rFonts w:ascii="Trebuchet MS" w:hAnsi="Trebuchet MS"/>
                <w:b/>
                <w:color w:val="FF0000"/>
                <w:sz w:val="24"/>
                <w:szCs w:val="24"/>
              </w:rPr>
            </w:pPr>
          </w:p>
        </w:tc>
        <w:tc>
          <w:tcPr>
            <w:tcW w:w="1329" w:type="dxa"/>
          </w:tcPr>
          <w:p w:rsidR="0040781E" w:rsidRPr="0040781E" w:rsidRDefault="0040781E" w:rsidP="0040781E">
            <w:pPr>
              <w:rPr>
                <w:rFonts w:ascii="Trebuchet MS" w:hAnsi="Trebuchet MS"/>
                <w:b/>
                <w:color w:val="FF0000"/>
                <w:sz w:val="24"/>
                <w:szCs w:val="24"/>
              </w:rPr>
            </w:pPr>
          </w:p>
        </w:tc>
        <w:tc>
          <w:tcPr>
            <w:tcW w:w="1068" w:type="dxa"/>
          </w:tcPr>
          <w:p w:rsidR="0040781E" w:rsidRPr="0040781E" w:rsidRDefault="0040781E" w:rsidP="0040781E">
            <w:pPr>
              <w:rPr>
                <w:rFonts w:ascii="Trebuchet MS" w:hAnsi="Trebuchet MS"/>
                <w:b/>
                <w:color w:val="FF0000"/>
                <w:sz w:val="24"/>
                <w:szCs w:val="24"/>
              </w:rPr>
            </w:pPr>
          </w:p>
        </w:tc>
        <w:tc>
          <w:tcPr>
            <w:tcW w:w="1729" w:type="dxa"/>
          </w:tcPr>
          <w:p w:rsidR="0040781E" w:rsidRPr="0040781E" w:rsidRDefault="0040781E" w:rsidP="0040781E">
            <w:pPr>
              <w:rPr>
                <w:rFonts w:ascii="Trebuchet MS" w:hAnsi="Trebuchet MS"/>
                <w:b/>
                <w:color w:val="FF0000"/>
                <w:sz w:val="24"/>
                <w:szCs w:val="24"/>
              </w:rPr>
            </w:pPr>
          </w:p>
        </w:tc>
        <w:tc>
          <w:tcPr>
            <w:tcW w:w="1626" w:type="dxa"/>
          </w:tcPr>
          <w:p w:rsidR="0040781E" w:rsidRPr="0040781E" w:rsidRDefault="0040781E" w:rsidP="0040781E">
            <w:pPr>
              <w:rPr>
                <w:rFonts w:ascii="Trebuchet MS" w:hAnsi="Trebuchet MS"/>
                <w:b/>
                <w:color w:val="FF0000"/>
                <w:sz w:val="24"/>
                <w:szCs w:val="24"/>
              </w:rPr>
            </w:pPr>
          </w:p>
        </w:tc>
        <w:tc>
          <w:tcPr>
            <w:tcW w:w="1244" w:type="dxa"/>
          </w:tcPr>
          <w:p w:rsidR="0040781E" w:rsidRPr="0040781E" w:rsidRDefault="0040781E" w:rsidP="0040781E">
            <w:pPr>
              <w:rPr>
                <w:rFonts w:ascii="Trebuchet MS" w:hAnsi="Trebuchet MS"/>
                <w:b/>
                <w:color w:val="FF0000"/>
                <w:sz w:val="24"/>
                <w:szCs w:val="24"/>
              </w:rPr>
            </w:pPr>
          </w:p>
        </w:tc>
      </w:tr>
      <w:tr w:rsidR="0040781E" w:rsidRPr="0040781E" w:rsidTr="0041792B">
        <w:tc>
          <w:tcPr>
            <w:tcW w:w="490"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2.</w:t>
            </w:r>
          </w:p>
        </w:tc>
        <w:tc>
          <w:tcPr>
            <w:tcW w:w="1503" w:type="dxa"/>
          </w:tcPr>
          <w:p w:rsidR="0040781E" w:rsidRPr="0040781E" w:rsidRDefault="0040781E" w:rsidP="0040781E">
            <w:pPr>
              <w:rPr>
                <w:rFonts w:ascii="Trebuchet MS" w:hAnsi="Trebuchet MS"/>
                <w:b/>
                <w:color w:val="FF0000"/>
                <w:sz w:val="24"/>
                <w:szCs w:val="24"/>
              </w:rPr>
            </w:pPr>
          </w:p>
        </w:tc>
        <w:tc>
          <w:tcPr>
            <w:tcW w:w="1276" w:type="dxa"/>
          </w:tcPr>
          <w:p w:rsidR="0040781E" w:rsidRPr="0040781E" w:rsidRDefault="0040781E" w:rsidP="0040781E">
            <w:pPr>
              <w:rPr>
                <w:rFonts w:ascii="Trebuchet MS" w:hAnsi="Trebuchet MS"/>
                <w:b/>
                <w:color w:val="FF0000"/>
                <w:sz w:val="24"/>
                <w:szCs w:val="24"/>
              </w:rPr>
            </w:pPr>
          </w:p>
        </w:tc>
        <w:tc>
          <w:tcPr>
            <w:tcW w:w="1329" w:type="dxa"/>
          </w:tcPr>
          <w:p w:rsidR="0040781E" w:rsidRPr="0040781E" w:rsidRDefault="0040781E" w:rsidP="0040781E">
            <w:pPr>
              <w:rPr>
                <w:rFonts w:ascii="Trebuchet MS" w:hAnsi="Trebuchet MS"/>
                <w:b/>
                <w:color w:val="FF0000"/>
                <w:sz w:val="24"/>
                <w:szCs w:val="24"/>
              </w:rPr>
            </w:pPr>
          </w:p>
        </w:tc>
        <w:tc>
          <w:tcPr>
            <w:tcW w:w="1068" w:type="dxa"/>
          </w:tcPr>
          <w:p w:rsidR="0040781E" w:rsidRPr="0040781E" w:rsidRDefault="0040781E" w:rsidP="0040781E">
            <w:pPr>
              <w:rPr>
                <w:rFonts w:ascii="Trebuchet MS" w:hAnsi="Trebuchet MS"/>
                <w:b/>
                <w:color w:val="FF0000"/>
                <w:sz w:val="24"/>
                <w:szCs w:val="24"/>
              </w:rPr>
            </w:pPr>
          </w:p>
        </w:tc>
        <w:tc>
          <w:tcPr>
            <w:tcW w:w="1729" w:type="dxa"/>
          </w:tcPr>
          <w:p w:rsidR="0040781E" w:rsidRPr="0040781E" w:rsidRDefault="0040781E" w:rsidP="0040781E">
            <w:pPr>
              <w:rPr>
                <w:rFonts w:ascii="Trebuchet MS" w:hAnsi="Trebuchet MS"/>
                <w:b/>
                <w:color w:val="FF0000"/>
                <w:sz w:val="24"/>
                <w:szCs w:val="24"/>
              </w:rPr>
            </w:pPr>
          </w:p>
        </w:tc>
        <w:tc>
          <w:tcPr>
            <w:tcW w:w="1626" w:type="dxa"/>
          </w:tcPr>
          <w:p w:rsidR="0040781E" w:rsidRPr="0040781E" w:rsidRDefault="0040781E" w:rsidP="0040781E">
            <w:pPr>
              <w:rPr>
                <w:rFonts w:ascii="Trebuchet MS" w:hAnsi="Trebuchet MS"/>
                <w:b/>
                <w:color w:val="FF0000"/>
                <w:sz w:val="24"/>
                <w:szCs w:val="24"/>
              </w:rPr>
            </w:pPr>
          </w:p>
        </w:tc>
        <w:tc>
          <w:tcPr>
            <w:tcW w:w="1244" w:type="dxa"/>
          </w:tcPr>
          <w:p w:rsidR="0040781E" w:rsidRPr="0040781E" w:rsidRDefault="0040781E" w:rsidP="0040781E">
            <w:pPr>
              <w:rPr>
                <w:rFonts w:ascii="Trebuchet MS" w:hAnsi="Trebuchet MS"/>
                <w:b/>
                <w:color w:val="FF0000"/>
                <w:sz w:val="24"/>
                <w:szCs w:val="24"/>
              </w:rPr>
            </w:pPr>
          </w:p>
        </w:tc>
      </w:tr>
      <w:tr w:rsidR="0040781E" w:rsidRPr="0040781E" w:rsidTr="0041792B">
        <w:tc>
          <w:tcPr>
            <w:tcW w:w="490" w:type="dxa"/>
          </w:tcPr>
          <w:p w:rsidR="0040781E" w:rsidRPr="0040781E" w:rsidRDefault="0040781E" w:rsidP="0040781E">
            <w:pPr>
              <w:jc w:val="center"/>
              <w:rPr>
                <w:rFonts w:ascii="Trebuchet MS" w:hAnsi="Trebuchet MS"/>
                <w:b/>
                <w:color w:val="FF0000"/>
              </w:rPr>
            </w:pPr>
            <w:r w:rsidRPr="0040781E">
              <w:rPr>
                <w:rFonts w:ascii="Trebuchet MS" w:hAnsi="Trebuchet MS"/>
                <w:b/>
                <w:color w:val="FF0000"/>
              </w:rPr>
              <w:t>3.</w:t>
            </w:r>
          </w:p>
        </w:tc>
        <w:tc>
          <w:tcPr>
            <w:tcW w:w="1503" w:type="dxa"/>
          </w:tcPr>
          <w:p w:rsidR="0040781E" w:rsidRPr="0040781E" w:rsidRDefault="0040781E" w:rsidP="0040781E">
            <w:pPr>
              <w:rPr>
                <w:rFonts w:ascii="Trebuchet MS" w:hAnsi="Trebuchet MS"/>
                <w:b/>
                <w:color w:val="FF0000"/>
                <w:sz w:val="24"/>
                <w:szCs w:val="24"/>
              </w:rPr>
            </w:pPr>
          </w:p>
        </w:tc>
        <w:tc>
          <w:tcPr>
            <w:tcW w:w="1276" w:type="dxa"/>
          </w:tcPr>
          <w:p w:rsidR="0040781E" w:rsidRPr="0040781E" w:rsidRDefault="0040781E" w:rsidP="0040781E">
            <w:pPr>
              <w:rPr>
                <w:rFonts w:ascii="Trebuchet MS" w:hAnsi="Trebuchet MS"/>
                <w:b/>
                <w:color w:val="FF0000"/>
                <w:sz w:val="24"/>
                <w:szCs w:val="24"/>
              </w:rPr>
            </w:pPr>
          </w:p>
        </w:tc>
        <w:tc>
          <w:tcPr>
            <w:tcW w:w="1329" w:type="dxa"/>
          </w:tcPr>
          <w:p w:rsidR="0040781E" w:rsidRPr="0040781E" w:rsidRDefault="0040781E" w:rsidP="0040781E">
            <w:pPr>
              <w:rPr>
                <w:rFonts w:ascii="Trebuchet MS" w:hAnsi="Trebuchet MS"/>
                <w:b/>
                <w:color w:val="FF0000"/>
                <w:sz w:val="24"/>
                <w:szCs w:val="24"/>
              </w:rPr>
            </w:pPr>
          </w:p>
        </w:tc>
        <w:tc>
          <w:tcPr>
            <w:tcW w:w="1068" w:type="dxa"/>
          </w:tcPr>
          <w:p w:rsidR="0040781E" w:rsidRPr="0040781E" w:rsidRDefault="0040781E" w:rsidP="0040781E">
            <w:pPr>
              <w:rPr>
                <w:rFonts w:ascii="Trebuchet MS" w:hAnsi="Trebuchet MS"/>
                <w:b/>
                <w:color w:val="FF0000"/>
                <w:sz w:val="24"/>
                <w:szCs w:val="24"/>
              </w:rPr>
            </w:pPr>
          </w:p>
        </w:tc>
        <w:tc>
          <w:tcPr>
            <w:tcW w:w="1729" w:type="dxa"/>
          </w:tcPr>
          <w:p w:rsidR="0040781E" w:rsidRPr="0040781E" w:rsidRDefault="0040781E" w:rsidP="0040781E">
            <w:pPr>
              <w:rPr>
                <w:rFonts w:ascii="Trebuchet MS" w:hAnsi="Trebuchet MS"/>
                <w:b/>
                <w:color w:val="FF0000"/>
                <w:sz w:val="24"/>
                <w:szCs w:val="24"/>
              </w:rPr>
            </w:pPr>
          </w:p>
        </w:tc>
        <w:tc>
          <w:tcPr>
            <w:tcW w:w="1626" w:type="dxa"/>
          </w:tcPr>
          <w:p w:rsidR="0040781E" w:rsidRPr="0040781E" w:rsidRDefault="0040781E" w:rsidP="0040781E">
            <w:pPr>
              <w:rPr>
                <w:rFonts w:ascii="Trebuchet MS" w:hAnsi="Trebuchet MS"/>
                <w:b/>
                <w:color w:val="FF0000"/>
                <w:sz w:val="24"/>
                <w:szCs w:val="24"/>
              </w:rPr>
            </w:pPr>
          </w:p>
        </w:tc>
        <w:tc>
          <w:tcPr>
            <w:tcW w:w="1244" w:type="dxa"/>
          </w:tcPr>
          <w:p w:rsidR="0040781E" w:rsidRPr="0040781E" w:rsidRDefault="0040781E" w:rsidP="0040781E">
            <w:pPr>
              <w:rPr>
                <w:rFonts w:ascii="Trebuchet MS" w:hAnsi="Trebuchet MS"/>
                <w:b/>
                <w:color w:val="FF0000"/>
                <w:sz w:val="24"/>
                <w:szCs w:val="24"/>
              </w:rPr>
            </w:pPr>
          </w:p>
        </w:tc>
      </w:tr>
    </w:tbl>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jc w:val="center"/>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Data</w:t>
      </w:r>
      <w:proofErr w:type="gramStart"/>
      <w:r w:rsidRPr="0040781E">
        <w:rPr>
          <w:rFonts w:ascii="Trebuchet MS" w:eastAsia="Times New Roman" w:hAnsi="Trebuchet MS" w:cs="Times New Roman"/>
          <w:color w:val="FF0000"/>
        </w:rPr>
        <w:t>:_</w:t>
      </w:r>
      <w:proofErr w:type="gramEnd"/>
      <w:r w:rsidRPr="0040781E">
        <w:rPr>
          <w:rFonts w:ascii="Trebuchet MS" w:eastAsia="Times New Roman" w:hAnsi="Trebuchet MS" w:cs="Times New Roman"/>
          <w:color w:val="FF0000"/>
        </w:rPr>
        <w:t>____________</w:t>
      </w: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 xml:space="preserve">Întocmit: </w:t>
      </w:r>
    </w:p>
    <w:p w:rsidR="0040781E" w:rsidRPr="0040781E" w:rsidRDefault="0040781E" w:rsidP="0040781E">
      <w:pPr>
        <w:spacing w:after="0" w:line="240" w:lineRule="auto"/>
        <w:jc w:val="both"/>
        <w:rPr>
          <w:rFonts w:ascii="Trebuchet MS" w:eastAsia="Times New Roman" w:hAnsi="Trebuchet MS" w:cs="Times New Roman"/>
          <w:color w:val="FF0000"/>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 xml:space="preserve">Numele și prenumele responsabilului cu atribuții specifice din cadrul instituției:______________                             </w:t>
      </w: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Funcția:______________________</w:t>
      </w:r>
    </w:p>
    <w:p w:rsidR="0040781E" w:rsidRPr="0040781E" w:rsidRDefault="0040781E" w:rsidP="0040781E">
      <w:pPr>
        <w:spacing w:after="0" w:line="240" w:lineRule="auto"/>
        <w:rPr>
          <w:rFonts w:ascii="Trebuchet MS" w:eastAsia="Times New Roman" w:hAnsi="Trebuchet MS" w:cs="Times New Roman"/>
          <w:color w:val="FF0000"/>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Semnătura____________________</w:t>
      </w: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F-PS.15.01</w:t>
      </w: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Model orientativ</w:t>
      </w:r>
    </w:p>
    <w:p w:rsidR="0040781E" w:rsidRPr="0040781E" w:rsidRDefault="0040781E" w:rsidP="0040781E">
      <w:pPr>
        <w:spacing w:after="0" w:line="240" w:lineRule="auto"/>
        <w:jc w:val="right"/>
        <w:rPr>
          <w:rFonts w:ascii="Trebuchet MS" w:eastAsia="Times New Roman" w:hAnsi="Trebuchet MS" w:cs="Times New Roman"/>
          <w:color w:val="FF0000"/>
          <w:sz w:val="24"/>
          <w:szCs w:val="24"/>
          <w:lang w:val="ro-RO"/>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 xml:space="preserve">   </w:t>
      </w:r>
    </w:p>
    <w:p w:rsidR="0040781E" w:rsidRPr="0040781E" w:rsidRDefault="0040781E" w:rsidP="0040781E">
      <w:pPr>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 xml:space="preserve">FORMULAR SESIZARE CONFLICT DE INTERESE </w:t>
      </w:r>
    </w:p>
    <w:p w:rsidR="0040781E" w:rsidRPr="0040781E" w:rsidRDefault="0040781E" w:rsidP="0040781E">
      <w:pPr>
        <w:spacing w:after="0" w:line="240" w:lineRule="auto"/>
        <w:jc w:val="center"/>
        <w:rPr>
          <w:rFonts w:ascii="Trebuchet MS" w:eastAsia="Times New Roman" w:hAnsi="Trebuchet MS" w:cs="Times New Roman"/>
          <w:b/>
          <w:color w:val="FF0000"/>
          <w:sz w:val="24"/>
          <w:szCs w:val="24"/>
        </w:rPr>
      </w:pPr>
    </w:p>
    <w:p w:rsidR="0040781E" w:rsidRPr="0040781E" w:rsidRDefault="0040781E" w:rsidP="0040781E">
      <w:pPr>
        <w:spacing w:after="0" w:line="240" w:lineRule="auto"/>
        <w:jc w:val="center"/>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Către Teatrul pentru copii și tineret Ariel Târgu Mureș</w:t>
      </w: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jc w:val="both"/>
        <w:rPr>
          <w:rFonts w:ascii="Trebuchet MS" w:eastAsia="Times New Roman" w:hAnsi="Trebuchet MS" w:cs="Times New Roman"/>
          <w:color w:val="FF0000"/>
          <w:sz w:val="24"/>
          <w:szCs w:val="24"/>
        </w:rPr>
      </w:pPr>
      <w:r w:rsidRPr="0040781E">
        <w:rPr>
          <w:rFonts w:ascii="Trebuchet MS" w:eastAsia="Times New Roman" w:hAnsi="Trebuchet MS" w:cs="Times New Roman"/>
          <w:color w:val="FF0000"/>
          <w:sz w:val="24"/>
          <w:szCs w:val="24"/>
        </w:rPr>
        <w:t xml:space="preserve">Subsemnatul/subsemnata __________________, având domiciliul in ___________, identificat cu C.I. nr.______/____________, CNP _____________, în calitate de persoana fizică / angajat în funcția de ________________ în cadrul Compartimentului ______________________, prin prezenta formulez o sesizare cu privire la starea de conflict de interese  a doamnei/domnului________________, angajat al </w:t>
      </w:r>
      <w:r w:rsidRPr="0040781E">
        <w:rPr>
          <w:rFonts w:ascii="Trebuchet MS" w:eastAsia="Times New Roman" w:hAnsi="Trebuchet MS" w:cs="Times New Roman"/>
          <w:color w:val="FF0000"/>
          <w:sz w:val="24"/>
          <w:szCs w:val="24"/>
          <w:lang w:val="ro-RO"/>
        </w:rPr>
        <w:t>Teatrului pentru copii și tineret Ariel Târgu Mureș</w:t>
      </w:r>
      <w:r w:rsidRPr="0040781E">
        <w:rPr>
          <w:rFonts w:ascii="Trebuchet MS" w:eastAsia="Times New Roman" w:hAnsi="Trebuchet MS" w:cs="Times New Roman"/>
          <w:color w:val="FF0000"/>
          <w:sz w:val="24"/>
          <w:szCs w:val="24"/>
        </w:rPr>
        <w:t>, în cadrul Compartimentului _________________________, și vă solicit să  luați măsurile legale în conformitate cu prevederile Legii nr.176/2010 .</w:t>
      </w: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r w:rsidRPr="0040781E">
        <w:rPr>
          <w:rFonts w:ascii="Trebuchet MS" w:eastAsia="Times New Roman" w:hAnsi="Trebuchet MS" w:cs="Times New Roman"/>
          <w:color w:val="FF0000"/>
          <w:sz w:val="24"/>
          <w:szCs w:val="24"/>
        </w:rPr>
        <w:t>Motivul sesizării este următorul</w:t>
      </w:r>
      <w:proofErr w:type="gramStart"/>
      <w:r w:rsidRPr="0040781E">
        <w:rPr>
          <w:rFonts w:ascii="Trebuchet MS" w:eastAsia="Times New Roman" w:hAnsi="Trebuchet MS" w:cs="Times New Roman"/>
          <w:color w:val="FF0000"/>
          <w:sz w:val="24"/>
          <w:szCs w:val="24"/>
        </w:rPr>
        <w:t>:_</w:t>
      </w:r>
      <w:proofErr w:type="gramEnd"/>
      <w:r w:rsidRPr="0040781E">
        <w:rPr>
          <w:rFonts w:ascii="Trebuchet MS" w:eastAsia="Times New Roman" w:hAnsi="Trebuchet MS" w:cs="Times New Roman"/>
          <w:color w:val="FF0000"/>
          <w:sz w:val="24"/>
          <w:szCs w:val="24"/>
        </w:rPr>
        <w:t>__________________________________ .</w:t>
      </w: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Dată____________________                                      Nume/prenume  _____________________</w:t>
      </w:r>
    </w:p>
    <w:p w:rsidR="0040781E" w:rsidRPr="0040781E" w:rsidRDefault="0040781E" w:rsidP="0040781E">
      <w:pPr>
        <w:spacing w:after="0" w:line="240" w:lineRule="auto"/>
        <w:rPr>
          <w:rFonts w:ascii="Trebuchet MS" w:eastAsia="Times New Roman" w:hAnsi="Trebuchet MS" w:cs="Times New Roman"/>
          <w:color w:val="FF0000"/>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 xml:space="preserve">                                                                                Semnătura __________________________</w:t>
      </w: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F-PS.15.02</w:t>
      </w: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Model orientativ</w:t>
      </w:r>
    </w:p>
    <w:p w:rsidR="0040781E" w:rsidRPr="0040781E" w:rsidRDefault="0040781E" w:rsidP="0040781E">
      <w:pPr>
        <w:spacing w:after="0" w:line="240" w:lineRule="auto"/>
        <w:jc w:val="right"/>
        <w:rPr>
          <w:rFonts w:ascii="Trebuchet MS" w:eastAsia="Times New Roman" w:hAnsi="Trebuchet MS" w:cs="Times New Roman"/>
          <w:color w:val="FF0000"/>
          <w:sz w:val="24"/>
          <w:szCs w:val="24"/>
          <w:lang w:val="ro-RO"/>
        </w:rPr>
      </w:pPr>
    </w:p>
    <w:p w:rsidR="0040781E" w:rsidRPr="0040781E" w:rsidRDefault="0040781E" w:rsidP="0040781E">
      <w:pPr>
        <w:spacing w:after="0" w:line="240" w:lineRule="auto"/>
        <w:jc w:val="both"/>
        <w:rPr>
          <w:rFonts w:ascii="Trebuchet MS" w:eastAsia="Times New Roman" w:hAnsi="Trebuchet MS" w:cs="Times New Roman"/>
          <w:color w:val="FF0000"/>
        </w:rPr>
      </w:pPr>
      <w:r w:rsidRPr="0040781E">
        <w:rPr>
          <w:rFonts w:ascii="Trebuchet MS" w:eastAsia="Times New Roman" w:hAnsi="Trebuchet MS" w:cs="Times New Roman"/>
          <w:color w:val="FF0000"/>
        </w:rPr>
        <w:t xml:space="preserve">   </w:t>
      </w:r>
    </w:p>
    <w:p w:rsidR="0040781E" w:rsidRPr="0040781E" w:rsidRDefault="0040781E" w:rsidP="0040781E">
      <w:pPr>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 xml:space="preserve">FORMULAR DECLARAȚIE DE ABȚINERE CONFLICT DE INTERESE </w:t>
      </w:r>
    </w:p>
    <w:p w:rsidR="0040781E" w:rsidRPr="0040781E" w:rsidRDefault="0040781E" w:rsidP="0040781E">
      <w:pPr>
        <w:spacing w:after="0" w:line="240" w:lineRule="auto"/>
        <w:jc w:val="center"/>
        <w:rPr>
          <w:rFonts w:ascii="Trebuchet MS" w:eastAsia="Times New Roman" w:hAnsi="Trebuchet MS" w:cs="Times New Roman"/>
          <w:b/>
          <w:color w:val="FF0000"/>
          <w:sz w:val="24"/>
          <w:szCs w:val="24"/>
        </w:rPr>
      </w:pPr>
    </w:p>
    <w:p w:rsidR="0040781E" w:rsidRPr="0040781E" w:rsidRDefault="0040781E" w:rsidP="0040781E">
      <w:pPr>
        <w:spacing w:after="0" w:line="240" w:lineRule="auto"/>
        <w:jc w:val="center"/>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 xml:space="preserve">Către Conducerea </w:t>
      </w:r>
      <w:r w:rsidRPr="0040781E">
        <w:rPr>
          <w:rFonts w:ascii="Trebuchet MS" w:eastAsia="Times New Roman" w:hAnsi="Trebuchet MS" w:cs="Times New Roman"/>
          <w:color w:val="FF0000"/>
          <w:sz w:val="24"/>
          <w:szCs w:val="24"/>
          <w:lang w:val="ro-RO"/>
        </w:rPr>
        <w:t>Teatrului pentru copii și tineret Ariel Târgu Mureș</w:t>
      </w: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jc w:val="both"/>
        <w:rPr>
          <w:rFonts w:ascii="Trebuchet MS" w:eastAsia="Times New Roman" w:hAnsi="Trebuchet MS" w:cs="Times New Roman"/>
          <w:color w:val="FF0000"/>
          <w:sz w:val="24"/>
          <w:szCs w:val="24"/>
        </w:rPr>
      </w:pPr>
      <w:r w:rsidRPr="0040781E">
        <w:rPr>
          <w:rFonts w:ascii="Trebuchet MS" w:eastAsia="Times New Roman" w:hAnsi="Trebuchet MS" w:cs="Times New Roman"/>
          <w:color w:val="FF0000"/>
          <w:sz w:val="24"/>
          <w:szCs w:val="24"/>
        </w:rPr>
        <w:t>Subsemnatul/subsemnata __________________, având domiciliul in ___________, identificat cu C.I. nr.______/______, CNP _____________, în calitate de angajat în funcția de ________________ în cadrul Compartimentului ______________________,  cunoscând prevederile legale privind regimul juridic al conflictelor de interese, declar  că mă aflu intr-un potențial conflict de interese .</w:t>
      </w:r>
    </w:p>
    <w:p w:rsidR="0040781E" w:rsidRPr="0040781E" w:rsidRDefault="0040781E" w:rsidP="0040781E">
      <w:pPr>
        <w:spacing w:after="0"/>
        <w:jc w:val="both"/>
        <w:rPr>
          <w:rFonts w:ascii="Trebuchet MS" w:eastAsia="Times New Roman" w:hAnsi="Trebuchet MS" w:cs="Times New Roman"/>
          <w:color w:val="FF0000"/>
          <w:sz w:val="24"/>
          <w:szCs w:val="24"/>
        </w:rPr>
      </w:pPr>
    </w:p>
    <w:p w:rsidR="0040781E" w:rsidRPr="0040781E" w:rsidRDefault="0040781E" w:rsidP="0040781E">
      <w:pPr>
        <w:spacing w:after="0"/>
        <w:jc w:val="both"/>
        <w:rPr>
          <w:rFonts w:ascii="Trebuchet MS" w:eastAsia="Times New Roman" w:hAnsi="Trebuchet MS" w:cs="Times New Roman"/>
          <w:color w:val="FF0000"/>
          <w:sz w:val="24"/>
          <w:szCs w:val="24"/>
        </w:rPr>
      </w:pPr>
      <w:r w:rsidRPr="0040781E">
        <w:rPr>
          <w:rFonts w:ascii="Trebuchet MS" w:eastAsia="Times New Roman" w:hAnsi="Trebuchet MS" w:cs="Times New Roman"/>
          <w:color w:val="FF0000"/>
          <w:sz w:val="24"/>
          <w:szCs w:val="24"/>
        </w:rPr>
        <w:t>Astfel, (descrierea cazului)</w:t>
      </w:r>
    </w:p>
    <w:p w:rsidR="0040781E" w:rsidRPr="0040781E" w:rsidRDefault="0040781E" w:rsidP="0040781E">
      <w:pPr>
        <w:spacing w:after="0"/>
        <w:jc w:val="both"/>
        <w:rPr>
          <w:rFonts w:ascii="Trebuchet MS" w:eastAsia="Times New Roman" w:hAnsi="Trebuchet MS" w:cs="Times New Roman"/>
          <w:color w:val="FF0000"/>
          <w:sz w:val="24"/>
          <w:szCs w:val="24"/>
        </w:rPr>
      </w:pPr>
    </w:p>
    <w:p w:rsidR="0040781E" w:rsidRPr="0040781E" w:rsidRDefault="0040781E" w:rsidP="0040781E">
      <w:pPr>
        <w:spacing w:after="0"/>
        <w:jc w:val="both"/>
        <w:rPr>
          <w:rFonts w:ascii="Trebuchet MS" w:eastAsia="Times New Roman" w:hAnsi="Trebuchet MS" w:cs="Times New Roman"/>
          <w:color w:val="FF0000"/>
          <w:sz w:val="24"/>
          <w:szCs w:val="24"/>
        </w:rPr>
      </w:pPr>
    </w:p>
    <w:p w:rsidR="0040781E" w:rsidRPr="0040781E" w:rsidRDefault="0040781E" w:rsidP="0040781E">
      <w:pPr>
        <w:spacing w:after="0"/>
        <w:jc w:val="both"/>
        <w:rPr>
          <w:rFonts w:ascii="Trebuchet MS" w:eastAsia="Times New Roman" w:hAnsi="Trebuchet MS" w:cs="Times New Roman"/>
          <w:color w:val="FF0000"/>
          <w:sz w:val="24"/>
          <w:szCs w:val="24"/>
        </w:rPr>
      </w:pPr>
      <w:r w:rsidRPr="0040781E">
        <w:rPr>
          <w:rFonts w:ascii="Trebuchet MS" w:eastAsia="Times New Roman" w:hAnsi="Trebuchet MS" w:cs="Times New Roman"/>
          <w:color w:val="FF0000"/>
          <w:sz w:val="24"/>
          <w:szCs w:val="24"/>
        </w:rPr>
        <w:t xml:space="preserve">Drept urmare a celor de mai sus, </w:t>
      </w:r>
      <w:proofErr w:type="gramStart"/>
      <w:r w:rsidRPr="0040781E">
        <w:rPr>
          <w:rFonts w:ascii="Trebuchet MS" w:eastAsia="Times New Roman" w:hAnsi="Trebuchet MS" w:cs="Times New Roman"/>
          <w:color w:val="FF0000"/>
          <w:sz w:val="24"/>
          <w:szCs w:val="24"/>
        </w:rPr>
        <w:t>vă</w:t>
      </w:r>
      <w:proofErr w:type="gramEnd"/>
      <w:r w:rsidRPr="0040781E">
        <w:rPr>
          <w:rFonts w:ascii="Trebuchet MS" w:eastAsia="Times New Roman" w:hAnsi="Trebuchet MS" w:cs="Times New Roman"/>
          <w:color w:val="FF0000"/>
          <w:sz w:val="24"/>
          <w:szCs w:val="24"/>
        </w:rPr>
        <w:t xml:space="preserve"> rog să dispuneți în consecință.</w:t>
      </w: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b/>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Dată____________________                                      Nume/prenume  _____________________</w:t>
      </w:r>
    </w:p>
    <w:p w:rsidR="0040781E" w:rsidRPr="0040781E" w:rsidRDefault="0040781E" w:rsidP="0040781E">
      <w:pPr>
        <w:spacing w:after="0" w:line="240" w:lineRule="auto"/>
        <w:rPr>
          <w:rFonts w:ascii="Trebuchet MS" w:eastAsia="Times New Roman" w:hAnsi="Trebuchet MS" w:cs="Times New Roman"/>
          <w:color w:val="FF0000"/>
          <w:lang w:val="ro-RO"/>
        </w:rPr>
      </w:pPr>
    </w:p>
    <w:p w:rsidR="0040781E" w:rsidRPr="0040781E" w:rsidRDefault="0040781E" w:rsidP="0040781E">
      <w:pPr>
        <w:spacing w:after="0" w:line="240" w:lineRule="auto"/>
        <w:rPr>
          <w:rFonts w:ascii="Trebuchet MS" w:eastAsia="Times New Roman" w:hAnsi="Trebuchet MS" w:cs="Times New Roman"/>
          <w:color w:val="FF0000"/>
          <w:lang w:val="ro-RO"/>
        </w:rPr>
      </w:pPr>
      <w:r w:rsidRPr="0040781E">
        <w:rPr>
          <w:rFonts w:ascii="Trebuchet MS" w:eastAsia="Times New Roman" w:hAnsi="Trebuchet MS" w:cs="Times New Roman"/>
          <w:color w:val="FF0000"/>
          <w:lang w:val="ro-RO"/>
        </w:rPr>
        <w:t xml:space="preserve">                                                                                Semnătura __________________________</w:t>
      </w: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F-PS.15.03</w:t>
      </w: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p>
    <w:p w:rsidR="0040781E" w:rsidRPr="0040781E" w:rsidRDefault="0040781E" w:rsidP="0040781E">
      <w:pPr>
        <w:spacing w:after="0" w:line="240" w:lineRule="auto"/>
        <w:jc w:val="right"/>
        <w:rPr>
          <w:rFonts w:ascii="Trebuchet MS" w:eastAsia="Times New Roman" w:hAnsi="Trebuchet MS" w:cs="Times New Roman"/>
          <w:b/>
          <w:color w:val="FF0000"/>
          <w:sz w:val="24"/>
          <w:szCs w:val="24"/>
          <w:lang w:val="ro-RO"/>
        </w:rPr>
      </w:pPr>
      <w:r w:rsidRPr="0040781E">
        <w:rPr>
          <w:rFonts w:ascii="Trebuchet MS" w:eastAsia="Times New Roman" w:hAnsi="Trebuchet MS" w:cs="Times New Roman"/>
          <w:b/>
          <w:color w:val="FF0000"/>
          <w:sz w:val="24"/>
          <w:szCs w:val="24"/>
          <w:lang w:val="ro-RO"/>
        </w:rPr>
        <w:t>Model orientativ</w:t>
      </w:r>
    </w:p>
    <w:p w:rsidR="0040781E" w:rsidRPr="0040781E" w:rsidRDefault="0040781E" w:rsidP="0040781E">
      <w:pPr>
        <w:shd w:val="clear" w:color="auto" w:fill="FFFFFF"/>
        <w:spacing w:after="0" w:line="240" w:lineRule="auto"/>
        <w:rPr>
          <w:rFonts w:ascii="Arial" w:eastAsia="Times New Roman" w:hAnsi="Arial" w:cs="Arial"/>
          <w:color w:val="FF0000"/>
          <w:sz w:val="28"/>
          <w:szCs w:val="28"/>
        </w:rPr>
      </w:pPr>
    </w:p>
    <w:p w:rsidR="0040781E" w:rsidRPr="0040781E" w:rsidRDefault="0040781E" w:rsidP="0040781E">
      <w:pPr>
        <w:shd w:val="clear" w:color="auto" w:fill="FFFFFF"/>
        <w:spacing w:after="0" w:line="240" w:lineRule="auto"/>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 xml:space="preserve">FORMULAR DE SESIZARE CONFLICT DE INTERESE </w:t>
      </w:r>
    </w:p>
    <w:p w:rsidR="0040781E" w:rsidRPr="0040781E" w:rsidRDefault="0040781E" w:rsidP="0040781E">
      <w:pPr>
        <w:shd w:val="clear" w:color="auto" w:fill="FFFFFF"/>
        <w:spacing w:after="0" w:line="240" w:lineRule="auto"/>
        <w:jc w:val="center"/>
        <w:rPr>
          <w:rFonts w:ascii="Trebuchet MS" w:eastAsia="Times New Roman" w:hAnsi="Trebuchet MS" w:cs="Arial"/>
          <w:color w:val="FF0000"/>
          <w:sz w:val="24"/>
          <w:szCs w:val="24"/>
        </w:rPr>
      </w:pPr>
    </w:p>
    <w:p w:rsidR="0040781E" w:rsidRPr="0040781E" w:rsidRDefault="0040781E" w:rsidP="0040781E">
      <w:pPr>
        <w:shd w:val="clear" w:color="auto" w:fill="FFFFFF"/>
        <w:spacing w:after="0" w:line="240" w:lineRule="auto"/>
        <w:jc w:val="center"/>
        <w:rPr>
          <w:rFonts w:ascii="Trebuchet MS" w:eastAsia="Times New Roman" w:hAnsi="Trebuchet MS" w:cs="Arial"/>
          <w:color w:val="FF0000"/>
          <w:sz w:val="24"/>
          <w:szCs w:val="24"/>
        </w:rPr>
      </w:pPr>
    </w:p>
    <w:p w:rsidR="0040781E" w:rsidRPr="0040781E" w:rsidRDefault="0040781E" w:rsidP="0040781E">
      <w:pPr>
        <w:shd w:val="clear" w:color="auto" w:fill="FFFFFF"/>
        <w:spacing w:after="0" w:line="240" w:lineRule="auto"/>
        <w:rPr>
          <w:rFonts w:ascii="Trebuchet MS" w:eastAsia="Times New Roman" w:hAnsi="Trebuchet MS" w:cs="Times New Roman"/>
          <w:b/>
          <w:color w:val="FF0000"/>
          <w:sz w:val="24"/>
          <w:szCs w:val="24"/>
        </w:rPr>
      </w:pPr>
      <w:r w:rsidRPr="0040781E">
        <w:rPr>
          <w:rFonts w:ascii="Trebuchet MS" w:eastAsia="Times New Roman" w:hAnsi="Trebuchet MS" w:cs="Times New Roman"/>
          <w:b/>
          <w:color w:val="FF0000"/>
          <w:sz w:val="24"/>
          <w:szCs w:val="24"/>
        </w:rPr>
        <w:t>CĂTRE AGENȚIA NAȚIONALĂ DE INTEGRITATE</w:t>
      </w:r>
    </w:p>
    <w:p w:rsidR="0040781E" w:rsidRPr="0040781E" w:rsidRDefault="0040781E" w:rsidP="0040781E">
      <w:pPr>
        <w:shd w:val="clear" w:color="auto" w:fill="FFFFFF"/>
        <w:spacing w:after="0" w:line="240" w:lineRule="auto"/>
        <w:rPr>
          <w:rFonts w:ascii="Trebuchet MS" w:eastAsia="Times New Roman" w:hAnsi="Trebuchet MS" w:cs="Times New Roman"/>
          <w:color w:val="FF0000"/>
          <w:sz w:val="24"/>
          <w:szCs w:val="24"/>
        </w:rPr>
      </w:pPr>
    </w:p>
    <w:p w:rsidR="0040781E" w:rsidRPr="0040781E" w:rsidRDefault="0040781E" w:rsidP="0040781E">
      <w:pPr>
        <w:spacing w:after="0" w:line="240" w:lineRule="auto"/>
        <w:rPr>
          <w:rFonts w:ascii="Trebuchet MS" w:eastAsia="Times New Roman" w:hAnsi="Trebuchet MS" w:cs="Times New Roman"/>
          <w:color w:val="FF0000"/>
          <w:sz w:val="24"/>
          <w:szCs w:val="24"/>
        </w:rPr>
      </w:pPr>
    </w:p>
    <w:p w:rsidR="0040781E" w:rsidRPr="0040781E" w:rsidRDefault="0040781E" w:rsidP="0040781E">
      <w:pPr>
        <w:shd w:val="clear" w:color="auto" w:fill="FFFFFF"/>
        <w:spacing w:after="360" w:line="240" w:lineRule="auto"/>
        <w:jc w:val="both"/>
        <w:textAlignment w:val="baseline"/>
        <w:rPr>
          <w:rFonts w:ascii="Trebuchet MS" w:eastAsia="Times New Roman" w:hAnsi="Trebuchet MS" w:cs="Consolas"/>
          <w:color w:val="FF0000"/>
          <w:sz w:val="24"/>
          <w:szCs w:val="24"/>
          <w:lang w:val="ro-RO"/>
        </w:rPr>
      </w:pPr>
      <w:proofErr w:type="gramStart"/>
      <w:r w:rsidRPr="0040781E">
        <w:rPr>
          <w:rFonts w:ascii="Trebuchet MS" w:eastAsia="Times New Roman" w:hAnsi="Trebuchet MS" w:cs="Arial"/>
          <w:color w:val="FF0000"/>
          <w:sz w:val="24"/>
          <w:szCs w:val="24"/>
        </w:rPr>
        <w:t>Subscrisa, </w:t>
      </w:r>
      <w:r w:rsidRPr="0040781E">
        <w:rPr>
          <w:rFonts w:ascii="Trebuchet MS" w:eastAsia="Times New Roman" w:hAnsi="Trebuchet MS" w:cs="Times New Roman"/>
          <w:b/>
          <w:color w:val="FF0000"/>
          <w:sz w:val="24"/>
          <w:szCs w:val="24"/>
          <w:lang w:val="ro-RO"/>
        </w:rPr>
        <w:t xml:space="preserve">TEATRUL PENTRU COPII ȘI TINERET ARIEL TÂRGU MUREȘ </w:t>
      </w:r>
      <w:r w:rsidRPr="0040781E">
        <w:rPr>
          <w:rFonts w:ascii="Trebuchet MS" w:eastAsia="Times New Roman" w:hAnsi="Trebuchet MS" w:cs="Consolas"/>
          <w:color w:val="FF0000"/>
          <w:sz w:val="24"/>
          <w:szCs w:val="24"/>
          <w:lang w:val="ro-RO"/>
        </w:rPr>
        <w:t>cu sediul în mun.</w:t>
      </w:r>
      <w:proofErr w:type="gramEnd"/>
      <w:r w:rsidRPr="0040781E">
        <w:rPr>
          <w:rFonts w:ascii="Trebuchet MS" w:eastAsia="Times New Roman" w:hAnsi="Trebuchet MS" w:cs="Consolas"/>
          <w:color w:val="FF0000"/>
          <w:sz w:val="24"/>
          <w:szCs w:val="24"/>
          <w:lang w:val="ro-RO"/>
        </w:rPr>
        <w:t xml:space="preserve"> Târgu Mureş, str. Poligrafiei nr. 4, cod fiscal 4322890, nr. cont _____________________ deschis la Trezoreria Tîrgu Mureş, tel. 0365407951, reprezentată legal prin domnul/doamna _____________________, în calitate de </w:t>
      </w:r>
      <w:r w:rsidRPr="0040781E">
        <w:rPr>
          <w:rFonts w:ascii="Trebuchet MS" w:eastAsia="Times New Roman" w:hAnsi="Trebuchet MS" w:cs="Consolas"/>
          <w:b/>
          <w:color w:val="FF0000"/>
          <w:sz w:val="24"/>
          <w:szCs w:val="24"/>
          <w:lang w:val="ro-RO"/>
        </w:rPr>
        <w:t>manager</w:t>
      </w:r>
      <w:r w:rsidRPr="0040781E">
        <w:rPr>
          <w:rFonts w:ascii="Trebuchet MS" w:eastAsia="Times New Roman" w:hAnsi="Trebuchet MS" w:cs="Consolas"/>
          <w:color w:val="FF0000"/>
          <w:sz w:val="24"/>
          <w:szCs w:val="24"/>
          <w:lang w:val="ro-RO"/>
        </w:rPr>
        <w:t>, pe o parte,</w:t>
      </w:r>
    </w:p>
    <w:p w:rsidR="0040781E" w:rsidRPr="0040781E" w:rsidRDefault="0040781E" w:rsidP="0040781E">
      <w:pPr>
        <w:shd w:val="clear" w:color="auto" w:fill="FFFFFF"/>
        <w:spacing w:after="360" w:line="240" w:lineRule="auto"/>
        <w:jc w:val="both"/>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 xml:space="preserve">În temeiul ___________________,  </w:t>
      </w:r>
    </w:p>
    <w:p w:rsidR="0040781E" w:rsidRPr="0040781E" w:rsidRDefault="0040781E" w:rsidP="0040781E">
      <w:pPr>
        <w:shd w:val="clear" w:color="auto" w:fill="FFFFFF"/>
        <w:spacing w:after="360" w:line="240" w:lineRule="auto"/>
        <w:jc w:val="both"/>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lastRenderedPageBreak/>
        <w:t>Vă sesizăm prin prezenta, pentru a face cercetări potrivit competenței dvs., cu ceea ce consideram a fi o </w:t>
      </w:r>
      <w:r w:rsidRPr="0040781E">
        <w:rPr>
          <w:rFonts w:ascii="Trebuchet MS" w:eastAsia="Times New Roman" w:hAnsi="Trebuchet MS" w:cs="Arial"/>
          <w:b/>
          <w:bCs/>
          <w:color w:val="FF0000"/>
          <w:sz w:val="24"/>
          <w:szCs w:val="24"/>
        </w:rPr>
        <w:t>situație de conflict de interese, </w:t>
      </w:r>
      <w:r w:rsidRPr="0040781E">
        <w:rPr>
          <w:rFonts w:ascii="Trebuchet MS" w:eastAsia="Times New Roman" w:hAnsi="Trebuchet MS" w:cs="Arial"/>
          <w:color w:val="FF0000"/>
          <w:sz w:val="24"/>
          <w:szCs w:val="24"/>
        </w:rPr>
        <w:t> în care s-a aflat, la data de </w:t>
      </w:r>
      <w:r w:rsidRPr="0040781E">
        <w:rPr>
          <w:rFonts w:ascii="Trebuchet MS" w:eastAsia="Times New Roman" w:hAnsi="Trebuchet MS" w:cs="Arial"/>
          <w:b/>
          <w:bCs/>
          <w:color w:val="FF0000"/>
          <w:sz w:val="24"/>
          <w:szCs w:val="24"/>
        </w:rPr>
        <w:t>___________________,</w:t>
      </w:r>
      <w:r w:rsidRPr="0040781E">
        <w:rPr>
          <w:rFonts w:ascii="Trebuchet MS" w:eastAsia="Times New Roman" w:hAnsi="Trebuchet MS" w:cs="Arial"/>
          <w:color w:val="FF0000"/>
          <w:sz w:val="24"/>
          <w:szCs w:val="24"/>
        </w:rPr>
        <w:t> domnul/doamna ____________________, persoană care, la data respectivă, deținea funcția de  _______________________________.</w:t>
      </w: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 xml:space="preserve"> </w:t>
      </w:r>
      <w:r w:rsidRPr="0040781E">
        <w:rPr>
          <w:rFonts w:ascii="Trebuchet MS" w:eastAsia="Times New Roman" w:hAnsi="Trebuchet MS" w:cs="Arial"/>
          <w:b/>
          <w:bCs/>
          <w:color w:val="FF0000"/>
          <w:sz w:val="24"/>
          <w:szCs w:val="24"/>
          <w:u w:val="single"/>
          <w:bdr w:val="none" w:sz="0" w:space="0" w:color="auto" w:frame="1"/>
        </w:rPr>
        <w:t>Fapta imputată</w:t>
      </w:r>
    </w:p>
    <w:p w:rsidR="0040781E" w:rsidRPr="0040781E" w:rsidRDefault="0040781E" w:rsidP="0040781E">
      <w:pPr>
        <w:shd w:val="clear" w:color="auto" w:fill="FFFFFF"/>
        <w:spacing w:after="0" w:line="240" w:lineRule="auto"/>
        <w:textAlignment w:val="baseline"/>
        <w:rPr>
          <w:rFonts w:ascii="Trebuchet MS" w:eastAsia="Times New Roman" w:hAnsi="Trebuchet MS" w:cs="Arial"/>
          <w:bCs/>
          <w:color w:val="FF0000"/>
          <w:sz w:val="24"/>
          <w:szCs w:val="24"/>
          <w:bdr w:val="none" w:sz="0" w:space="0" w:color="auto" w:frame="1"/>
        </w:rPr>
      </w:pPr>
      <w:r w:rsidRPr="0040781E">
        <w:rPr>
          <w:rFonts w:ascii="Trebuchet MS" w:eastAsia="Times New Roman" w:hAnsi="Trebuchet MS" w:cs="Arial"/>
          <w:bCs/>
          <w:color w:val="FF0000"/>
          <w:sz w:val="24"/>
          <w:szCs w:val="24"/>
          <w:bdr w:val="none" w:sz="0" w:space="0" w:color="auto" w:frame="1"/>
        </w:rPr>
        <w:t>  (</w:t>
      </w:r>
      <w:proofErr w:type="gramStart"/>
      <w:r w:rsidRPr="0040781E">
        <w:rPr>
          <w:rFonts w:ascii="Trebuchet MS" w:eastAsia="Times New Roman" w:hAnsi="Trebuchet MS" w:cs="Arial"/>
          <w:bCs/>
          <w:color w:val="FF0000"/>
          <w:sz w:val="24"/>
          <w:szCs w:val="24"/>
          <w:bdr w:val="none" w:sz="0" w:space="0" w:color="auto" w:frame="1"/>
        </w:rPr>
        <w:t>se</w:t>
      </w:r>
      <w:proofErr w:type="gramEnd"/>
      <w:r w:rsidRPr="0040781E">
        <w:rPr>
          <w:rFonts w:ascii="Trebuchet MS" w:eastAsia="Times New Roman" w:hAnsi="Trebuchet MS" w:cs="Arial"/>
          <w:bCs/>
          <w:color w:val="FF0000"/>
          <w:sz w:val="24"/>
          <w:szCs w:val="24"/>
          <w:bdr w:val="none" w:sz="0" w:space="0" w:color="auto" w:frame="1"/>
        </w:rPr>
        <w:t xml:space="preserve"> descrie fapta imputată )</w:t>
      </w:r>
    </w:p>
    <w:p w:rsidR="0040781E" w:rsidRPr="0040781E" w:rsidRDefault="0040781E" w:rsidP="0040781E">
      <w:pPr>
        <w:shd w:val="clear" w:color="auto" w:fill="FFFFFF"/>
        <w:spacing w:after="0" w:line="240" w:lineRule="auto"/>
        <w:textAlignment w:val="baseline"/>
        <w:rPr>
          <w:rFonts w:ascii="Trebuchet MS" w:eastAsia="Times New Roman" w:hAnsi="Trebuchet MS" w:cs="Arial"/>
          <w:bCs/>
          <w:color w:val="FF0000"/>
          <w:sz w:val="24"/>
          <w:szCs w:val="24"/>
          <w:bdr w:val="none" w:sz="0" w:space="0" w:color="auto" w:frame="1"/>
        </w:rPr>
      </w:pPr>
    </w:p>
    <w:p w:rsidR="0040781E" w:rsidRPr="0040781E" w:rsidRDefault="0040781E" w:rsidP="0040781E">
      <w:pPr>
        <w:shd w:val="clear" w:color="auto" w:fill="FFFFFF"/>
        <w:spacing w:after="0" w:line="240" w:lineRule="auto"/>
        <w:textAlignment w:val="baseline"/>
        <w:rPr>
          <w:rFonts w:ascii="Trebuchet MS" w:eastAsia="Times New Roman" w:hAnsi="Trebuchet MS" w:cs="Arial"/>
          <w:color w:val="FF0000"/>
          <w:sz w:val="24"/>
          <w:szCs w:val="24"/>
        </w:rPr>
      </w:pP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 xml:space="preserve">Dovada o </w:t>
      </w:r>
      <w:proofErr w:type="gramStart"/>
      <w:r w:rsidRPr="0040781E">
        <w:rPr>
          <w:rFonts w:ascii="Trebuchet MS" w:eastAsia="Times New Roman" w:hAnsi="Trebuchet MS" w:cs="Arial"/>
          <w:color w:val="FF0000"/>
          <w:sz w:val="24"/>
          <w:szCs w:val="24"/>
        </w:rPr>
        <w:t>reprezintă  _</w:t>
      </w:r>
      <w:proofErr w:type="gramEnd"/>
      <w:r w:rsidRPr="0040781E">
        <w:rPr>
          <w:rFonts w:ascii="Trebuchet MS" w:eastAsia="Times New Roman" w:hAnsi="Trebuchet MS" w:cs="Arial"/>
          <w:color w:val="FF0000"/>
          <w:sz w:val="24"/>
          <w:szCs w:val="24"/>
        </w:rPr>
        <w:t>________________________</w:t>
      </w:r>
    </w:p>
    <w:p w:rsidR="0040781E" w:rsidRPr="0040781E" w:rsidRDefault="0040781E" w:rsidP="0040781E">
      <w:pPr>
        <w:shd w:val="clear" w:color="auto" w:fill="FFFFFF"/>
        <w:spacing w:after="0" w:line="240" w:lineRule="auto"/>
        <w:textAlignment w:val="baseline"/>
        <w:rPr>
          <w:rFonts w:ascii="Trebuchet MS" w:eastAsia="Times New Roman" w:hAnsi="Trebuchet MS" w:cs="Arial"/>
          <w:b/>
          <w:bCs/>
          <w:color w:val="FF0000"/>
          <w:sz w:val="24"/>
          <w:szCs w:val="24"/>
          <w:u w:val="single"/>
          <w:bdr w:val="none" w:sz="0" w:space="0" w:color="auto" w:frame="1"/>
        </w:rPr>
      </w:pPr>
      <w:r w:rsidRPr="0040781E">
        <w:rPr>
          <w:rFonts w:ascii="Trebuchet MS" w:eastAsia="Times New Roman" w:hAnsi="Trebuchet MS" w:cs="Arial"/>
          <w:b/>
          <w:bCs/>
          <w:color w:val="FF0000"/>
          <w:sz w:val="24"/>
          <w:szCs w:val="24"/>
          <w:u w:val="single"/>
          <w:bdr w:val="none" w:sz="0" w:space="0" w:color="auto" w:frame="1"/>
        </w:rPr>
        <w:t>Circumstanțele în care s-a produs fapta</w:t>
      </w: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w:t>
      </w:r>
      <w:proofErr w:type="gramStart"/>
      <w:r w:rsidRPr="0040781E">
        <w:rPr>
          <w:rFonts w:ascii="Trebuchet MS" w:eastAsia="Times New Roman" w:hAnsi="Trebuchet MS" w:cs="Arial"/>
          <w:color w:val="FF0000"/>
          <w:sz w:val="24"/>
          <w:szCs w:val="24"/>
        </w:rPr>
        <w:t>se</w:t>
      </w:r>
      <w:proofErr w:type="gramEnd"/>
      <w:r w:rsidRPr="0040781E">
        <w:rPr>
          <w:rFonts w:ascii="Trebuchet MS" w:eastAsia="Times New Roman" w:hAnsi="Trebuchet MS" w:cs="Arial"/>
          <w:color w:val="FF0000"/>
          <w:sz w:val="24"/>
          <w:szCs w:val="24"/>
        </w:rPr>
        <w:t xml:space="preserve"> descriu imprejurarile în care s-a produs fapta sesizată generatoare de un potențial conflict de interese)</w:t>
      </w: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Atașăm în acest sens, în dovedire, _____________________________</w:t>
      </w:r>
      <w:proofErr w:type="gramStart"/>
      <w:r w:rsidRPr="0040781E">
        <w:rPr>
          <w:rFonts w:ascii="Trebuchet MS" w:eastAsia="Times New Roman" w:hAnsi="Trebuchet MS" w:cs="Arial"/>
          <w:color w:val="FF0000"/>
          <w:sz w:val="24"/>
          <w:szCs w:val="24"/>
        </w:rPr>
        <w:t>_ .</w:t>
      </w:r>
      <w:proofErr w:type="gramEnd"/>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În concluzie</w:t>
      </w:r>
      <w:proofErr w:type="gramStart"/>
      <w:r w:rsidRPr="0040781E">
        <w:rPr>
          <w:rFonts w:ascii="Trebuchet MS" w:eastAsia="Times New Roman" w:hAnsi="Trebuchet MS" w:cs="Arial"/>
          <w:color w:val="FF0000"/>
          <w:sz w:val="24"/>
          <w:szCs w:val="24"/>
        </w:rPr>
        <w:t>,  _</w:t>
      </w:r>
      <w:proofErr w:type="gramEnd"/>
      <w:r w:rsidRPr="0040781E">
        <w:rPr>
          <w:rFonts w:ascii="Trebuchet MS" w:eastAsia="Times New Roman" w:hAnsi="Trebuchet MS" w:cs="Arial"/>
          <w:color w:val="FF0000"/>
          <w:sz w:val="24"/>
          <w:szCs w:val="24"/>
        </w:rPr>
        <w:t>____________________________________.</w:t>
      </w:r>
      <w:r w:rsidRPr="0040781E">
        <w:rPr>
          <w:rFonts w:ascii="Trebuchet MS" w:eastAsia="Times New Roman" w:hAnsi="Trebuchet MS" w:cs="Arial"/>
          <w:i/>
          <w:iCs/>
          <w:color w:val="FF0000"/>
          <w:sz w:val="24"/>
          <w:szCs w:val="24"/>
        </w:rPr>
        <w:t> </w:t>
      </w:r>
    </w:p>
    <w:p w:rsidR="0040781E" w:rsidRPr="0040781E" w:rsidRDefault="0040781E" w:rsidP="0040781E">
      <w:pPr>
        <w:shd w:val="clear" w:color="auto" w:fill="FFFFFF"/>
        <w:spacing w:after="360" w:line="240" w:lineRule="auto"/>
        <w:textAlignment w:val="baseline"/>
        <w:rPr>
          <w:rFonts w:ascii="Trebuchet MS" w:eastAsia="Times New Roman" w:hAnsi="Trebuchet MS" w:cs="Arial"/>
          <w:color w:val="FF0000"/>
          <w:sz w:val="24"/>
          <w:szCs w:val="24"/>
        </w:rPr>
      </w:pPr>
      <w:r w:rsidRPr="0040781E">
        <w:rPr>
          <w:rFonts w:ascii="Trebuchet MS" w:eastAsia="Times New Roman" w:hAnsi="Trebuchet MS" w:cs="Arial"/>
          <w:color w:val="FF0000"/>
          <w:sz w:val="24"/>
          <w:szCs w:val="24"/>
        </w:rPr>
        <w:t xml:space="preserve">Față de cele de mai sus, </w:t>
      </w:r>
      <w:proofErr w:type="gramStart"/>
      <w:r w:rsidRPr="0040781E">
        <w:rPr>
          <w:rFonts w:ascii="Trebuchet MS" w:eastAsia="Times New Roman" w:hAnsi="Trebuchet MS" w:cs="Arial"/>
          <w:color w:val="FF0000"/>
          <w:sz w:val="24"/>
          <w:szCs w:val="24"/>
        </w:rPr>
        <w:t>vă</w:t>
      </w:r>
      <w:proofErr w:type="gramEnd"/>
      <w:r w:rsidRPr="0040781E">
        <w:rPr>
          <w:rFonts w:ascii="Trebuchet MS" w:eastAsia="Times New Roman" w:hAnsi="Trebuchet MS" w:cs="Arial"/>
          <w:color w:val="FF0000"/>
          <w:sz w:val="24"/>
          <w:szCs w:val="24"/>
        </w:rPr>
        <w:t xml:space="preserve"> rugăm să acționați potrivit competenței dumneavoastră.</w:t>
      </w:r>
    </w:p>
    <w:p w:rsidR="0040781E" w:rsidRPr="0040781E" w:rsidRDefault="0040781E" w:rsidP="0040781E">
      <w:pPr>
        <w:spacing w:after="0" w:line="240" w:lineRule="auto"/>
        <w:rPr>
          <w:rFonts w:ascii="Trebuchet MS" w:eastAsia="Times New Roman" w:hAnsi="Trebuchet MS" w:cs="Times New Roman"/>
          <w:color w:val="FF0000"/>
          <w:sz w:val="24"/>
          <w:szCs w:val="24"/>
          <w:lang w:val="ro-RO"/>
        </w:rPr>
      </w:pPr>
      <w:r w:rsidRPr="0040781E">
        <w:rPr>
          <w:rFonts w:ascii="Trebuchet MS" w:eastAsia="Times New Roman" w:hAnsi="Trebuchet MS" w:cs="Arial"/>
          <w:color w:val="FF0000"/>
          <w:sz w:val="24"/>
          <w:szCs w:val="24"/>
        </w:rPr>
        <w:br/>
      </w:r>
      <w:r w:rsidRPr="0040781E">
        <w:rPr>
          <w:rFonts w:ascii="Trebuchet MS" w:eastAsia="Times New Roman" w:hAnsi="Trebuchet MS" w:cs="Times New Roman"/>
          <w:color w:val="FF0000"/>
          <w:sz w:val="24"/>
          <w:szCs w:val="24"/>
          <w:lang w:val="ro-RO"/>
        </w:rPr>
        <w:t>Data _________                                                          Nume/prenume ___________</w:t>
      </w:r>
    </w:p>
    <w:p w:rsidR="0040781E" w:rsidRPr="0040781E" w:rsidRDefault="0040781E" w:rsidP="0040781E">
      <w:pPr>
        <w:spacing w:after="0" w:line="240" w:lineRule="auto"/>
        <w:rPr>
          <w:rFonts w:ascii="Trebuchet MS" w:eastAsia="Times New Roman" w:hAnsi="Trebuchet MS" w:cs="Times New Roman"/>
          <w:color w:val="FF0000"/>
          <w:sz w:val="24"/>
          <w:szCs w:val="24"/>
          <w:lang w:val="ro-RO"/>
        </w:rPr>
      </w:pPr>
    </w:p>
    <w:p w:rsidR="0040781E" w:rsidRPr="0040781E" w:rsidRDefault="0040781E" w:rsidP="0040781E">
      <w:pPr>
        <w:spacing w:after="0" w:line="240" w:lineRule="auto"/>
        <w:rPr>
          <w:rFonts w:ascii="Trebuchet MS" w:eastAsia="Times New Roman" w:hAnsi="Trebuchet MS" w:cs="Times New Roman"/>
          <w:color w:val="FF0000"/>
          <w:sz w:val="24"/>
          <w:szCs w:val="24"/>
          <w:lang w:val="ro-RO"/>
        </w:rPr>
      </w:pPr>
      <w:r w:rsidRPr="0040781E">
        <w:rPr>
          <w:rFonts w:ascii="Trebuchet MS" w:eastAsia="Times New Roman" w:hAnsi="Trebuchet MS" w:cs="Times New Roman"/>
          <w:color w:val="FF0000"/>
          <w:sz w:val="24"/>
          <w:szCs w:val="24"/>
          <w:lang w:val="ro-RO"/>
        </w:rPr>
        <w:t xml:space="preserve">                                                                                  Semnatura ________________</w:t>
      </w:r>
    </w:p>
    <w:p w:rsidR="0040781E" w:rsidRPr="0040781E" w:rsidRDefault="0040781E" w:rsidP="0040781E">
      <w:pPr>
        <w:spacing w:after="0" w:line="240" w:lineRule="auto"/>
        <w:jc w:val="right"/>
        <w:rPr>
          <w:rFonts w:ascii="Trebuchet MS" w:eastAsia="Times New Roman" w:hAnsi="Trebuchet MS" w:cs="Times New Roman"/>
          <w:b/>
          <w:color w:val="000000"/>
          <w:sz w:val="24"/>
          <w:szCs w:val="24"/>
          <w:lang w:val="ro-RO"/>
        </w:rPr>
      </w:pPr>
      <w:r w:rsidRPr="0040781E">
        <w:rPr>
          <w:rFonts w:ascii="Trebuchet MS" w:eastAsia="Times New Roman" w:hAnsi="Trebuchet MS" w:cs="Times New Roman"/>
          <w:b/>
          <w:color w:val="000000"/>
          <w:sz w:val="24"/>
          <w:szCs w:val="24"/>
          <w:lang w:val="ro-RO"/>
        </w:rPr>
        <w:t>F-PS.15.04</w:t>
      </w:r>
    </w:p>
    <w:p w:rsidR="001B2F6C" w:rsidRPr="0056443A" w:rsidRDefault="001B2F6C" w:rsidP="001B2F6C">
      <w:pPr>
        <w:spacing w:after="120" w:line="240" w:lineRule="auto"/>
        <w:jc w:val="both"/>
        <w:rPr>
          <w:rFonts w:ascii="Trebuchet MS" w:eastAsia="Arial Unicode MS" w:hAnsi="Trebuchet MS" w:cs="Times New Roman"/>
          <w:b/>
          <w:color w:val="000000"/>
          <w:spacing w:val="-1"/>
          <w:sz w:val="24"/>
          <w:szCs w:val="24"/>
          <w:lang w:val="ro-RO"/>
        </w:rPr>
      </w:pPr>
    </w:p>
    <w:p w:rsidR="001B2F6C" w:rsidRPr="00CB1993" w:rsidRDefault="001B2F6C" w:rsidP="001B2F6C">
      <w:pPr>
        <w:spacing w:after="120" w:line="240" w:lineRule="auto"/>
        <w:jc w:val="both"/>
        <w:rPr>
          <w:rFonts w:ascii="Trebuchet MS" w:eastAsia="Arial Unicode MS" w:hAnsi="Trebuchet MS" w:cs="Times New Roman"/>
          <w:b/>
          <w:bCs/>
          <w:color w:val="000000"/>
          <w:sz w:val="24"/>
          <w:szCs w:val="24"/>
          <w:lang w:val="ro-RO"/>
        </w:rPr>
      </w:pPr>
      <w:r w:rsidRPr="00CB1993">
        <w:rPr>
          <w:rFonts w:ascii="Trebuchet MS" w:eastAsia="Arial Unicode MS" w:hAnsi="Trebuchet MS" w:cs="Times New Roman"/>
          <w:b/>
          <w:color w:val="000000"/>
          <w:spacing w:val="-1"/>
          <w:sz w:val="24"/>
          <w:szCs w:val="24"/>
          <w:lang w:val="ro-RO"/>
        </w:rPr>
        <w:t>11. C</w:t>
      </w:r>
      <w:r w:rsidRPr="00CB1993">
        <w:rPr>
          <w:rFonts w:ascii="Trebuchet MS" w:eastAsia="Arial Unicode MS" w:hAnsi="Trebuchet MS" w:cs="Times New Roman"/>
          <w:b/>
          <w:bCs/>
          <w:color w:val="000000"/>
          <w:sz w:val="24"/>
          <w:szCs w:val="24"/>
          <w:lang w:val="ro-RO"/>
        </w:rPr>
        <w:t>uprins:</w:t>
      </w:r>
    </w:p>
    <w:tbl>
      <w:tblPr>
        <w:tblW w:w="10275" w:type="dxa"/>
        <w:tblLayout w:type="fixed"/>
        <w:tblCellMar>
          <w:left w:w="105" w:type="dxa"/>
          <w:right w:w="105" w:type="dxa"/>
        </w:tblCellMar>
        <w:tblLook w:val="0000" w:firstRow="0" w:lastRow="0" w:firstColumn="0" w:lastColumn="0" w:noHBand="0" w:noVBand="0"/>
      </w:tblPr>
      <w:tblGrid>
        <w:gridCol w:w="1545"/>
        <w:gridCol w:w="7830"/>
        <w:gridCol w:w="900"/>
      </w:tblGrid>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ind w:right="-105"/>
              <w:contextualSpacing/>
              <w:jc w:val="center"/>
              <w:rPr>
                <w:rFonts w:ascii="Trebuchet MS" w:eastAsia="Arial Unicode MS" w:hAnsi="Trebuchet MS" w:cs="Times New Roman"/>
                <w:b/>
                <w:color w:val="000000"/>
                <w:sz w:val="20"/>
                <w:szCs w:val="20"/>
                <w:lang w:val="ro-RO"/>
              </w:rPr>
            </w:pPr>
            <w:r w:rsidRPr="00CB1993">
              <w:rPr>
                <w:rFonts w:ascii="Trebuchet MS" w:eastAsia="Arial Unicode MS" w:hAnsi="Trebuchet MS" w:cs="Times New Roman"/>
                <w:b/>
                <w:color w:val="000000"/>
                <w:sz w:val="20"/>
                <w:szCs w:val="20"/>
                <w:lang w:val="ro-RO"/>
              </w:rPr>
              <w:t>Numărul componentei</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b/>
                <w:color w:val="000000"/>
                <w:sz w:val="20"/>
                <w:szCs w:val="20"/>
                <w:lang w:val="ro-RO"/>
              </w:rPr>
            </w:pPr>
            <w:r w:rsidRPr="00CB1993">
              <w:rPr>
                <w:rFonts w:ascii="Trebuchet MS" w:eastAsia="Arial Unicode MS" w:hAnsi="Trebuchet MS" w:cs="Times New Roman"/>
                <w:b/>
                <w:color w:val="000000"/>
                <w:sz w:val="20"/>
                <w:szCs w:val="20"/>
                <w:lang w:val="ro-RO"/>
              </w:rPr>
              <w:t xml:space="preserve">Denumirea componentei în cadrul procedurii </w:t>
            </w:r>
            <w:r>
              <w:rPr>
                <w:rFonts w:ascii="Trebuchet MS" w:eastAsia="Arial Unicode MS" w:hAnsi="Trebuchet MS" w:cs="Times New Roman"/>
                <w:b/>
                <w:color w:val="000000"/>
                <w:sz w:val="20"/>
                <w:szCs w:val="20"/>
                <w:lang w:val="ro-RO"/>
              </w:rPr>
              <w:t>de sistem</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b/>
                <w:color w:val="000000"/>
                <w:sz w:val="20"/>
                <w:szCs w:val="20"/>
                <w:lang w:val="ro-RO"/>
              </w:rPr>
            </w:pPr>
            <w:r w:rsidRPr="00CB1993">
              <w:rPr>
                <w:rFonts w:ascii="Trebuchet MS" w:eastAsia="Arial Unicode MS" w:hAnsi="Trebuchet MS" w:cs="Times New Roman"/>
                <w:b/>
                <w:color w:val="000000"/>
                <w:sz w:val="20"/>
                <w:szCs w:val="20"/>
                <w:lang w:val="ro-RO"/>
              </w:rPr>
              <w:t>Pagina</w:t>
            </w:r>
          </w:p>
        </w:tc>
      </w:tr>
      <w:tr w:rsidR="001B2F6C" w:rsidRPr="00CB1993" w:rsidTr="00CB70FE">
        <w:trPr>
          <w:trHeight w:val="555"/>
        </w:trPr>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1.</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sz w:val="24"/>
                <w:szCs w:val="24"/>
                <w:lang w:val="ro-RO"/>
              </w:rPr>
            </w:pPr>
            <w:r w:rsidRPr="00CB1993">
              <w:rPr>
                <w:rFonts w:ascii="Trebuchet MS" w:eastAsia="Arial Unicode MS" w:hAnsi="Trebuchet MS" w:cs="Times New Roman"/>
                <w:sz w:val="24"/>
                <w:szCs w:val="24"/>
                <w:lang w:val="ro-RO"/>
              </w:rPr>
              <w:t xml:space="preserve">Lista responsabililor cu elaborarea, verificarea şi aprobarea ediţiei sau, după caz, a reviziei în cadrul </w:t>
            </w:r>
            <w:r>
              <w:rPr>
                <w:rFonts w:ascii="Trebuchet MS" w:eastAsia="Arial Unicode MS" w:hAnsi="Trebuchet MS" w:cs="Times New Roman"/>
                <w:sz w:val="24"/>
                <w:szCs w:val="24"/>
                <w:lang w:val="ro-RO"/>
              </w:rPr>
              <w:t>PS</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2</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2.</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 xml:space="preserve">Situaţia ediţiilor şi a reviziilor în cadrul ediţiilor </w:t>
            </w:r>
            <w:r>
              <w:rPr>
                <w:rFonts w:ascii="Trebuchet MS" w:eastAsia="Arial Unicode MS" w:hAnsi="Trebuchet MS" w:cs="Times New Roman"/>
                <w:color w:val="000000"/>
                <w:sz w:val="24"/>
                <w:szCs w:val="24"/>
                <w:lang w:val="ro-RO"/>
              </w:rPr>
              <w:t>PS</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2</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3.</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sz w:val="24"/>
                <w:szCs w:val="24"/>
                <w:lang w:val="ro-RO"/>
              </w:rPr>
            </w:pPr>
            <w:r w:rsidRPr="00CB1993">
              <w:rPr>
                <w:rFonts w:ascii="Trebuchet MS" w:eastAsia="Arial Unicode MS" w:hAnsi="Trebuchet MS" w:cs="Times New Roman"/>
                <w:sz w:val="24"/>
                <w:szCs w:val="24"/>
                <w:lang w:val="ro-RO"/>
              </w:rPr>
              <w:t xml:space="preserve">Lista cuprinzând persoanele la care se difuzează ediţia sau, după caz, revizia din cadrul ediţiei </w:t>
            </w:r>
            <w:r>
              <w:rPr>
                <w:rFonts w:ascii="Trebuchet MS" w:eastAsia="Arial Unicode MS" w:hAnsi="Trebuchet MS" w:cs="Times New Roman"/>
                <w:sz w:val="24"/>
                <w:szCs w:val="24"/>
                <w:lang w:val="ro-RO"/>
              </w:rPr>
              <w:t>PS</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3</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4.</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sz w:val="24"/>
                <w:szCs w:val="24"/>
                <w:lang w:val="ro-RO"/>
              </w:rPr>
            </w:pPr>
            <w:r w:rsidRPr="00CB1993">
              <w:rPr>
                <w:rFonts w:ascii="Trebuchet MS" w:eastAsia="Arial Unicode MS" w:hAnsi="Trebuchet MS" w:cs="Times New Roman"/>
                <w:sz w:val="24"/>
                <w:szCs w:val="24"/>
                <w:lang w:val="ro-RO"/>
              </w:rPr>
              <w:t xml:space="preserve">Scopul procedurii </w:t>
            </w:r>
            <w:r>
              <w:rPr>
                <w:rFonts w:ascii="Trebuchet MS" w:eastAsia="Arial Unicode MS" w:hAnsi="Trebuchet MS" w:cs="Times New Roman"/>
                <w:sz w:val="24"/>
                <w:szCs w:val="24"/>
                <w:lang w:val="ro-RO"/>
              </w:rPr>
              <w:t>de sistem</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3</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5.</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 xml:space="preserve">Domeniul de aplicare a procedurii </w:t>
            </w:r>
            <w:r>
              <w:rPr>
                <w:rFonts w:ascii="Trebuchet MS" w:eastAsia="Arial Unicode MS" w:hAnsi="Trebuchet MS" w:cs="Times New Roman"/>
                <w:color w:val="000000"/>
                <w:sz w:val="24"/>
                <w:szCs w:val="24"/>
                <w:lang w:val="ro-RO"/>
              </w:rPr>
              <w:t>de sistem</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3</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6.</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Documente de referinţă (reglementări) aplicabile activităţii procedurate</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3</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7.</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 xml:space="preserve">Definiţii şi abrevieri ale termenilor utilizaţi în procedura </w:t>
            </w:r>
            <w:r>
              <w:rPr>
                <w:rFonts w:ascii="Trebuchet MS" w:eastAsia="Arial Unicode MS" w:hAnsi="Trebuchet MS" w:cs="Times New Roman"/>
                <w:color w:val="000000"/>
                <w:sz w:val="24"/>
                <w:szCs w:val="24"/>
                <w:lang w:val="ro-RO"/>
              </w:rPr>
              <w:t>de sistem</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4</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lastRenderedPageBreak/>
              <w:t>8.</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 xml:space="preserve">Descrierea procedurii </w:t>
            </w:r>
            <w:r>
              <w:rPr>
                <w:rFonts w:ascii="Trebuchet MS" w:eastAsia="Arial Unicode MS" w:hAnsi="Trebuchet MS" w:cs="Times New Roman"/>
                <w:color w:val="000000"/>
                <w:sz w:val="24"/>
                <w:szCs w:val="24"/>
                <w:lang w:val="ro-RO"/>
              </w:rPr>
              <w:t>de sistem</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4</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9.</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Responsabilităţi şi răspunderi în derularea activităţii</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8</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10.</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Anexe, înregistrări, arhivări:</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9</w:t>
            </w:r>
          </w:p>
        </w:tc>
      </w:tr>
      <w:tr w:rsidR="001B2F6C" w:rsidRPr="00CB1993" w:rsidTr="00CB70FE">
        <w:tc>
          <w:tcPr>
            <w:tcW w:w="1545"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11.</w:t>
            </w:r>
          </w:p>
        </w:tc>
        <w:tc>
          <w:tcPr>
            <w:tcW w:w="783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both"/>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Cuprins</w:t>
            </w:r>
          </w:p>
        </w:tc>
        <w:tc>
          <w:tcPr>
            <w:tcW w:w="900" w:type="dxa"/>
            <w:tcBorders>
              <w:top w:val="single" w:sz="6" w:space="0" w:color="000000"/>
              <w:left w:val="single" w:sz="6" w:space="0" w:color="000000"/>
              <w:bottom w:val="single" w:sz="6" w:space="0" w:color="000000"/>
              <w:right w:val="single" w:sz="6" w:space="0" w:color="000000"/>
            </w:tcBorders>
          </w:tcPr>
          <w:p w:rsidR="001B2F6C" w:rsidRPr="00CB1993" w:rsidRDefault="001B2F6C" w:rsidP="00CB70FE">
            <w:pPr>
              <w:autoSpaceDE w:val="0"/>
              <w:autoSpaceDN w:val="0"/>
              <w:adjustRightInd w:val="0"/>
              <w:spacing w:after="0" w:line="240" w:lineRule="auto"/>
              <w:contextualSpacing/>
              <w:jc w:val="center"/>
              <w:rPr>
                <w:rFonts w:ascii="Trebuchet MS" w:eastAsia="Arial Unicode MS" w:hAnsi="Trebuchet MS" w:cs="Times New Roman"/>
                <w:color w:val="000000"/>
                <w:sz w:val="24"/>
                <w:szCs w:val="24"/>
                <w:lang w:val="ro-RO"/>
              </w:rPr>
            </w:pPr>
            <w:r w:rsidRPr="00CB1993">
              <w:rPr>
                <w:rFonts w:ascii="Trebuchet MS" w:eastAsia="Arial Unicode MS" w:hAnsi="Trebuchet MS" w:cs="Times New Roman"/>
                <w:color w:val="000000"/>
                <w:sz w:val="24"/>
                <w:szCs w:val="24"/>
                <w:lang w:val="ro-RO"/>
              </w:rPr>
              <w:t>9</w:t>
            </w:r>
          </w:p>
        </w:tc>
      </w:tr>
    </w:tbl>
    <w:p w:rsidR="001B2F6C" w:rsidRPr="00CB1993" w:rsidRDefault="001B2F6C" w:rsidP="001B2F6C">
      <w:pPr>
        <w:spacing w:after="0" w:line="240" w:lineRule="auto"/>
        <w:jc w:val="both"/>
        <w:rPr>
          <w:rFonts w:ascii="Trebuchet MS" w:eastAsia="Times New Roman" w:hAnsi="Trebuchet MS" w:cs="Times New Roman"/>
          <w:color w:val="000000"/>
          <w:sz w:val="24"/>
          <w:szCs w:val="24"/>
          <w:vertAlign w:val="superscript"/>
          <w:lang w:val="ro-RO"/>
        </w:rPr>
      </w:pPr>
    </w:p>
    <w:p w:rsidR="001B2F6C" w:rsidRDefault="001B2F6C" w:rsidP="001B2F6C"/>
    <w:p w:rsidR="006E3491" w:rsidRDefault="006E3491"/>
    <w:sectPr w:rsidR="006E3491" w:rsidSect="00CB70FE">
      <w:headerReference w:type="default" r:id="rId13"/>
      <w:footerReference w:type="default" r:id="rId14"/>
      <w:headerReference w:type="first" r:id="rId15"/>
      <w:pgSz w:w="11907" w:h="16840" w:code="9"/>
      <w:pgMar w:top="2517" w:right="851" w:bottom="289" w:left="1134" w:header="629" w:footer="0" w:gutter="0"/>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D3" w:rsidRDefault="00CF29D3" w:rsidP="001B2F6C">
      <w:pPr>
        <w:spacing w:after="0" w:line="240" w:lineRule="auto"/>
      </w:pPr>
      <w:r>
        <w:separator/>
      </w:r>
    </w:p>
  </w:endnote>
  <w:endnote w:type="continuationSeparator" w:id="0">
    <w:p w:rsidR="00CF29D3" w:rsidRDefault="00CF29D3" w:rsidP="001B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NJCZL+TrebuchetMS-Bold">
    <w:altName w:val="Arial"/>
    <w:panose1 w:val="00000000000000000000"/>
    <w:charset w:val="00"/>
    <w:family w:val="swiss"/>
    <w:notTrueType/>
    <w:pitch w:val="default"/>
    <w:sig w:usb0="00000003" w:usb1="00000000" w:usb2="00000000" w:usb3="00000000" w:csb0="00000001" w:csb1="00000000"/>
  </w:font>
  <w:font w:name="DAVSTX+TrebuchetMS-Bold">
    <w:altName w:val="Arial"/>
    <w:panose1 w:val="00000000000000000000"/>
    <w:charset w:val="EE"/>
    <w:family w:val="swiss"/>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FE" w:rsidRDefault="00CB70FE" w:rsidP="00CB70FE">
    <w:pPr>
      <w:pStyle w:val="Subsol"/>
      <w:rPr>
        <w:b/>
        <w:color w:val="FF0000"/>
        <w:sz w:val="16"/>
        <w:szCs w:val="16"/>
      </w:rPr>
    </w:pPr>
  </w:p>
  <w:p w:rsidR="00CB70FE" w:rsidRPr="00275E7E" w:rsidRDefault="00CB70FE" w:rsidP="00CB70FE">
    <w:pPr>
      <w:pStyle w:val="Subsol"/>
      <w:jc w:val="center"/>
      <w:rPr>
        <w:color w:val="FF0000"/>
        <w:sz w:val="36"/>
      </w:rPr>
    </w:pPr>
    <w:r>
      <w:rPr>
        <w:b/>
        <w:color w:val="FF0000"/>
        <w:sz w:val="20"/>
        <w:szCs w:val="16"/>
      </w:rPr>
      <w:t>Prezenta procedură</w:t>
    </w:r>
    <w:r w:rsidRPr="00275E7E">
      <w:rPr>
        <w:b/>
        <w:color w:val="FF0000"/>
        <w:sz w:val="20"/>
        <w:szCs w:val="16"/>
      </w:rPr>
      <w:t xml:space="preserve"> este proprietatea </w:t>
    </w:r>
    <w:r>
      <w:rPr>
        <w:b/>
        <w:color w:val="FF0000"/>
        <w:sz w:val="20"/>
        <w:szCs w:val="16"/>
      </w:rPr>
      <w:t>Teatrului pentru Copii și Tineret „ARIEL” din Târgu-Mureș</w:t>
    </w:r>
    <w:r w:rsidRPr="00275E7E">
      <w:rPr>
        <w:b/>
        <w:color w:val="FF0000"/>
        <w:sz w:val="20"/>
        <w:szCs w:val="16"/>
      </w:rPr>
      <w:t>, document controlat, reproducerea neautorizată fiind interzisă.</w:t>
    </w:r>
  </w:p>
  <w:p w:rsidR="00CB70FE" w:rsidRDefault="00CB70F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D3" w:rsidRDefault="00CF29D3" w:rsidP="001B2F6C">
      <w:pPr>
        <w:spacing w:after="0" w:line="240" w:lineRule="auto"/>
      </w:pPr>
      <w:r>
        <w:separator/>
      </w:r>
    </w:p>
  </w:footnote>
  <w:footnote w:type="continuationSeparator" w:id="0">
    <w:p w:rsidR="00CF29D3" w:rsidRDefault="00CF29D3" w:rsidP="001B2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4006"/>
      <w:gridCol w:w="3101"/>
    </w:tblGrid>
    <w:tr w:rsidR="00CB70FE" w:rsidRPr="00C7291B">
      <w:trPr>
        <w:trHeight w:val="348"/>
      </w:trPr>
      <w:tc>
        <w:tcPr>
          <w:tcW w:w="3171" w:type="dxa"/>
          <w:vMerge w:val="restart"/>
        </w:tcPr>
        <w:p w:rsidR="00CB70FE" w:rsidRPr="00D20604" w:rsidRDefault="00CB70FE" w:rsidP="00CB70FE">
          <w:pPr>
            <w:pStyle w:val="WW-TableContents"/>
            <w:rPr>
              <w:rFonts w:ascii="Times New Roman" w:hAnsi="Times New Roman"/>
              <w:b/>
              <w:sz w:val="22"/>
              <w:szCs w:val="22"/>
              <w:lang w:val="ro-RO"/>
            </w:rPr>
          </w:pPr>
        </w:p>
        <w:p w:rsidR="00CB70FE" w:rsidRPr="00D20604" w:rsidRDefault="00CB70FE" w:rsidP="00CB70FE">
          <w:pPr>
            <w:pStyle w:val="WW-TableContents"/>
            <w:spacing w:after="0"/>
            <w:jc w:val="center"/>
            <w:rPr>
              <w:rFonts w:ascii="Times New Roman" w:hAnsi="Times New Roman"/>
              <w:b/>
              <w:sz w:val="22"/>
              <w:szCs w:val="22"/>
              <w:lang w:val="ro-RO"/>
            </w:rPr>
          </w:pPr>
          <w:r w:rsidRPr="00D20604">
            <w:rPr>
              <w:rFonts w:ascii="Times New Roman" w:hAnsi="Times New Roman"/>
              <w:b/>
              <w:sz w:val="22"/>
              <w:szCs w:val="22"/>
              <w:lang w:val="ro-RO"/>
            </w:rPr>
            <w:t>TEATRUL PENTRU COPII ȘI TINERET „ARIEL” DIN TÂRGU-MUREȘ</w:t>
          </w:r>
        </w:p>
      </w:tc>
      <w:tc>
        <w:tcPr>
          <w:tcW w:w="4006" w:type="dxa"/>
          <w:vMerge w:val="restart"/>
        </w:tcPr>
        <w:p w:rsidR="00CB70FE" w:rsidRPr="00D20604" w:rsidRDefault="00CB70FE" w:rsidP="00CB70FE">
          <w:pPr>
            <w:pStyle w:val="WW-TableContents"/>
            <w:spacing w:after="0"/>
            <w:jc w:val="center"/>
            <w:rPr>
              <w:rFonts w:ascii="Times New Roman" w:hAnsi="Times New Roman"/>
              <w:b/>
              <w:sz w:val="22"/>
              <w:szCs w:val="22"/>
              <w:lang w:val="ro-RO"/>
            </w:rPr>
          </w:pPr>
          <w:r w:rsidRPr="00D20604">
            <w:rPr>
              <w:rFonts w:ascii="Times New Roman" w:hAnsi="Times New Roman"/>
              <w:b/>
              <w:sz w:val="22"/>
              <w:szCs w:val="22"/>
              <w:lang w:val="ro-RO"/>
            </w:rPr>
            <w:t xml:space="preserve">PROCEDURĂ  </w:t>
          </w:r>
          <w:r>
            <w:rPr>
              <w:rFonts w:ascii="Times New Roman" w:hAnsi="Times New Roman"/>
              <w:b/>
              <w:sz w:val="22"/>
              <w:szCs w:val="22"/>
              <w:lang w:val="ro-RO"/>
            </w:rPr>
            <w:t>DE SISTEM</w:t>
          </w:r>
        </w:p>
        <w:p w:rsidR="00CB70FE" w:rsidRPr="00D20604" w:rsidRDefault="00CB70FE" w:rsidP="00CB70FE">
          <w:pPr>
            <w:autoSpaceDE w:val="0"/>
            <w:autoSpaceDN w:val="0"/>
            <w:adjustRightInd w:val="0"/>
            <w:jc w:val="center"/>
            <w:rPr>
              <w:b/>
            </w:rPr>
          </w:pPr>
          <w:r>
            <w:rPr>
              <w:b/>
              <w:bCs/>
              <w:color w:val="000000"/>
            </w:rPr>
            <w:t>Evitarea conflictelor de interese</w:t>
          </w:r>
        </w:p>
      </w:tc>
      <w:tc>
        <w:tcPr>
          <w:tcW w:w="3101" w:type="dxa"/>
          <w:shd w:val="clear" w:color="auto" w:fill="auto"/>
        </w:tcPr>
        <w:p w:rsidR="00CB70FE" w:rsidRPr="00D20604" w:rsidRDefault="00CB70FE" w:rsidP="00CB70FE">
          <w:pPr>
            <w:pStyle w:val="WW-TableContents"/>
            <w:spacing w:after="0"/>
            <w:rPr>
              <w:rFonts w:ascii="Times New Roman" w:hAnsi="Times New Roman"/>
              <w:sz w:val="22"/>
              <w:szCs w:val="22"/>
              <w:lang w:val="ro-RO"/>
            </w:rPr>
          </w:pPr>
          <w:r w:rsidRPr="00D20604">
            <w:rPr>
              <w:rFonts w:ascii="Times New Roman" w:hAnsi="Times New Roman"/>
              <w:sz w:val="22"/>
              <w:szCs w:val="22"/>
              <w:lang w:val="ro-RO"/>
            </w:rPr>
            <w:t>Ediţia  : 1</w:t>
          </w:r>
        </w:p>
        <w:p w:rsidR="00CB70FE" w:rsidRPr="00D20604" w:rsidRDefault="00CB70FE" w:rsidP="00CB70FE">
          <w:pPr>
            <w:pStyle w:val="WW-TableContents"/>
            <w:spacing w:after="0"/>
            <w:rPr>
              <w:rFonts w:ascii="Times New Roman" w:hAnsi="Times New Roman"/>
              <w:sz w:val="22"/>
              <w:szCs w:val="22"/>
              <w:lang w:val="ro-RO"/>
            </w:rPr>
          </w:pPr>
          <w:r>
            <w:rPr>
              <w:rFonts w:ascii="Times New Roman" w:hAnsi="Times New Roman"/>
              <w:sz w:val="22"/>
              <w:szCs w:val="22"/>
              <w:lang w:val="ro-RO"/>
            </w:rPr>
            <w:t>Nr. de exemplare : ____</w:t>
          </w:r>
        </w:p>
      </w:tc>
    </w:tr>
    <w:tr w:rsidR="00CB70FE" w:rsidRPr="00C7291B">
      <w:trPr>
        <w:trHeight w:val="276"/>
      </w:trPr>
      <w:tc>
        <w:tcPr>
          <w:tcW w:w="3171" w:type="dxa"/>
          <w:vMerge/>
        </w:tcPr>
        <w:p w:rsidR="00CB70FE" w:rsidRPr="00D20604" w:rsidRDefault="00CB70FE" w:rsidP="00CB70FE">
          <w:pPr>
            <w:pStyle w:val="WW-TableContents"/>
            <w:spacing w:after="0"/>
            <w:rPr>
              <w:rFonts w:ascii="Times New Roman" w:hAnsi="Times New Roman"/>
              <w:b/>
              <w:sz w:val="22"/>
              <w:szCs w:val="22"/>
              <w:lang w:val="ro-RO"/>
            </w:rPr>
          </w:pPr>
        </w:p>
      </w:tc>
      <w:tc>
        <w:tcPr>
          <w:tcW w:w="4006" w:type="dxa"/>
          <w:vMerge/>
        </w:tcPr>
        <w:p w:rsidR="00CB70FE" w:rsidRPr="00D20604" w:rsidRDefault="00CB70FE" w:rsidP="00CB70FE">
          <w:pPr>
            <w:pStyle w:val="WW-TableContents"/>
            <w:spacing w:after="0"/>
            <w:rPr>
              <w:rFonts w:ascii="Times New Roman" w:hAnsi="Times New Roman"/>
              <w:b/>
              <w:sz w:val="22"/>
              <w:szCs w:val="22"/>
              <w:lang w:val="ro-RO"/>
            </w:rPr>
          </w:pPr>
        </w:p>
      </w:tc>
      <w:tc>
        <w:tcPr>
          <w:tcW w:w="3101" w:type="dxa"/>
          <w:vMerge w:val="restart"/>
          <w:shd w:val="clear" w:color="auto" w:fill="auto"/>
        </w:tcPr>
        <w:p w:rsidR="00CB70FE" w:rsidRPr="00D20604" w:rsidRDefault="00CB70FE" w:rsidP="00CB70FE">
          <w:pPr>
            <w:pStyle w:val="WW-TableContents"/>
            <w:spacing w:after="0"/>
            <w:rPr>
              <w:rFonts w:ascii="Times New Roman" w:hAnsi="Times New Roman"/>
              <w:sz w:val="22"/>
              <w:szCs w:val="22"/>
              <w:lang w:val="ro-RO"/>
            </w:rPr>
          </w:pPr>
          <w:r>
            <w:rPr>
              <w:rFonts w:ascii="Times New Roman" w:hAnsi="Times New Roman"/>
              <w:sz w:val="22"/>
              <w:szCs w:val="22"/>
              <w:lang w:val="ro-RO"/>
            </w:rPr>
            <w:t>Revizia : 0</w:t>
          </w:r>
        </w:p>
        <w:p w:rsidR="00CB70FE" w:rsidRPr="00D20604" w:rsidRDefault="00CB70FE" w:rsidP="00CB70FE">
          <w:pPr>
            <w:pStyle w:val="WW-TableContents"/>
            <w:spacing w:after="0"/>
            <w:rPr>
              <w:rFonts w:ascii="Times New Roman" w:hAnsi="Times New Roman"/>
              <w:sz w:val="22"/>
              <w:szCs w:val="22"/>
              <w:lang w:val="ro-RO"/>
            </w:rPr>
          </w:pPr>
          <w:r w:rsidRPr="00D20604">
            <w:rPr>
              <w:rFonts w:ascii="Times New Roman" w:hAnsi="Times New Roman"/>
              <w:sz w:val="22"/>
              <w:szCs w:val="22"/>
              <w:lang w:val="ro-RO"/>
            </w:rPr>
            <w:t>Nr. de exemplare : 1</w:t>
          </w:r>
        </w:p>
      </w:tc>
    </w:tr>
    <w:tr w:rsidR="00CB70FE" w:rsidRPr="00C7291B">
      <w:trPr>
        <w:trHeight w:val="276"/>
      </w:trPr>
      <w:tc>
        <w:tcPr>
          <w:tcW w:w="3171" w:type="dxa"/>
          <w:vMerge/>
        </w:tcPr>
        <w:p w:rsidR="00CB70FE" w:rsidRPr="00D20604" w:rsidRDefault="00CB70FE" w:rsidP="00CB70FE">
          <w:pPr>
            <w:pStyle w:val="WW-TableContents"/>
            <w:spacing w:after="0"/>
            <w:rPr>
              <w:rFonts w:ascii="Times New Roman" w:hAnsi="Times New Roman"/>
              <w:b/>
              <w:sz w:val="22"/>
              <w:szCs w:val="22"/>
              <w:lang w:val="ro-RO"/>
            </w:rPr>
          </w:pPr>
        </w:p>
      </w:tc>
      <w:tc>
        <w:tcPr>
          <w:tcW w:w="4006" w:type="dxa"/>
          <w:vMerge w:val="restart"/>
        </w:tcPr>
        <w:p w:rsidR="00CB70FE" w:rsidRPr="00D20604" w:rsidRDefault="00CB70FE" w:rsidP="00CB70FE">
          <w:pPr>
            <w:pStyle w:val="WW-TableContents"/>
            <w:spacing w:after="0"/>
            <w:rPr>
              <w:rFonts w:ascii="Times New Roman" w:hAnsi="Times New Roman"/>
              <w:b/>
              <w:sz w:val="22"/>
              <w:szCs w:val="22"/>
              <w:lang w:val="ro-RO"/>
            </w:rPr>
          </w:pPr>
        </w:p>
        <w:p w:rsidR="00CB70FE" w:rsidRPr="00D20604" w:rsidRDefault="00CB70FE" w:rsidP="00CB70FE">
          <w:pPr>
            <w:pStyle w:val="WW-TableContents"/>
            <w:spacing w:after="0"/>
            <w:jc w:val="center"/>
            <w:rPr>
              <w:rFonts w:ascii="Times New Roman" w:hAnsi="Times New Roman"/>
              <w:b/>
              <w:sz w:val="22"/>
              <w:szCs w:val="22"/>
              <w:lang w:val="ro-RO"/>
            </w:rPr>
          </w:pPr>
          <w:r>
            <w:rPr>
              <w:rFonts w:ascii="Times New Roman" w:hAnsi="Times New Roman"/>
              <w:b/>
              <w:sz w:val="22"/>
              <w:szCs w:val="22"/>
              <w:lang w:val="ro-RO"/>
            </w:rPr>
            <w:t>COD: PS – 06 -TCTA</w:t>
          </w:r>
        </w:p>
      </w:tc>
      <w:tc>
        <w:tcPr>
          <w:tcW w:w="3101" w:type="dxa"/>
          <w:vMerge/>
          <w:shd w:val="clear" w:color="auto" w:fill="auto"/>
        </w:tcPr>
        <w:p w:rsidR="00CB70FE" w:rsidRPr="00D20604" w:rsidRDefault="00CB70FE" w:rsidP="00CB70FE">
          <w:pPr>
            <w:pStyle w:val="WW-TableContents"/>
            <w:spacing w:after="0"/>
            <w:rPr>
              <w:rFonts w:ascii="Times New Roman" w:hAnsi="Times New Roman"/>
              <w:sz w:val="22"/>
              <w:szCs w:val="22"/>
              <w:lang w:val="ro-RO"/>
            </w:rPr>
          </w:pPr>
        </w:p>
      </w:tc>
    </w:tr>
    <w:tr w:rsidR="00CB70FE" w:rsidRPr="00C7291B">
      <w:trPr>
        <w:trHeight w:val="189"/>
      </w:trPr>
      <w:tc>
        <w:tcPr>
          <w:tcW w:w="3171" w:type="dxa"/>
          <w:vMerge/>
        </w:tcPr>
        <w:p w:rsidR="00CB70FE" w:rsidRPr="00D20604" w:rsidRDefault="00CB70FE" w:rsidP="00CB70FE">
          <w:pPr>
            <w:pStyle w:val="WW-TableContents"/>
            <w:spacing w:after="0"/>
            <w:rPr>
              <w:rFonts w:ascii="Times New Roman" w:hAnsi="Times New Roman"/>
              <w:b/>
              <w:sz w:val="22"/>
              <w:szCs w:val="22"/>
              <w:lang w:val="ro-RO"/>
            </w:rPr>
          </w:pPr>
        </w:p>
      </w:tc>
      <w:tc>
        <w:tcPr>
          <w:tcW w:w="4006" w:type="dxa"/>
          <w:vMerge/>
        </w:tcPr>
        <w:p w:rsidR="00CB70FE" w:rsidRPr="00D20604" w:rsidRDefault="00CB70FE" w:rsidP="00CB70FE">
          <w:pPr>
            <w:pStyle w:val="WW-TableContents"/>
            <w:spacing w:after="0"/>
            <w:rPr>
              <w:rFonts w:ascii="Times New Roman" w:hAnsi="Times New Roman"/>
              <w:b/>
              <w:sz w:val="22"/>
              <w:szCs w:val="22"/>
              <w:lang w:val="ro-RO"/>
            </w:rPr>
          </w:pPr>
        </w:p>
      </w:tc>
      <w:tc>
        <w:tcPr>
          <w:tcW w:w="3101" w:type="dxa"/>
          <w:shd w:val="clear" w:color="auto" w:fill="auto"/>
        </w:tcPr>
        <w:p w:rsidR="00CB70FE" w:rsidRPr="00CF71D4" w:rsidRDefault="00CB70FE" w:rsidP="00CB70FE">
          <w:pPr>
            <w:pStyle w:val="Subsol"/>
          </w:pPr>
          <w:r w:rsidRPr="00CF71D4">
            <w:t xml:space="preserve">Pagina </w:t>
          </w:r>
          <w:r w:rsidRPr="00CF71D4">
            <w:rPr>
              <w:rStyle w:val="Numrdepagin"/>
            </w:rPr>
            <w:fldChar w:fldCharType="begin"/>
          </w:r>
          <w:r w:rsidRPr="00CF71D4">
            <w:rPr>
              <w:rStyle w:val="Numrdepagin"/>
            </w:rPr>
            <w:instrText xml:space="preserve"> PAGE </w:instrText>
          </w:r>
          <w:r w:rsidRPr="00CF71D4">
            <w:rPr>
              <w:rStyle w:val="Numrdepagin"/>
            </w:rPr>
            <w:fldChar w:fldCharType="separate"/>
          </w:r>
          <w:r w:rsidR="00623DDB">
            <w:rPr>
              <w:rStyle w:val="Numrdepagin"/>
              <w:noProof/>
            </w:rPr>
            <w:t>19</w:t>
          </w:r>
          <w:r w:rsidRPr="00CF71D4">
            <w:rPr>
              <w:rStyle w:val="Numrdepagin"/>
            </w:rPr>
            <w:fldChar w:fldCharType="end"/>
          </w:r>
          <w:r w:rsidRPr="00CF71D4">
            <w:t xml:space="preserve"> din </w:t>
          </w:r>
          <w:r>
            <w:t>9</w:t>
          </w:r>
        </w:p>
      </w:tc>
    </w:tr>
    <w:tr w:rsidR="00CB70FE" w:rsidRPr="00C7291B">
      <w:trPr>
        <w:trHeight w:val="105"/>
      </w:trPr>
      <w:tc>
        <w:tcPr>
          <w:tcW w:w="3171" w:type="dxa"/>
          <w:vMerge/>
        </w:tcPr>
        <w:p w:rsidR="00CB70FE" w:rsidRPr="00D20604" w:rsidRDefault="00CB70FE" w:rsidP="00CB70FE">
          <w:pPr>
            <w:pStyle w:val="WW-TableContents"/>
            <w:spacing w:after="0"/>
            <w:rPr>
              <w:rFonts w:ascii="Times New Roman" w:hAnsi="Times New Roman"/>
              <w:b/>
              <w:sz w:val="22"/>
              <w:szCs w:val="22"/>
              <w:lang w:val="ro-RO"/>
            </w:rPr>
          </w:pPr>
        </w:p>
      </w:tc>
      <w:tc>
        <w:tcPr>
          <w:tcW w:w="4006" w:type="dxa"/>
          <w:vMerge/>
        </w:tcPr>
        <w:p w:rsidR="00CB70FE" w:rsidRPr="00D20604" w:rsidRDefault="00CB70FE" w:rsidP="00CB70FE">
          <w:pPr>
            <w:pStyle w:val="WW-TableContents"/>
            <w:rPr>
              <w:rFonts w:ascii="Times New Roman" w:hAnsi="Times New Roman"/>
              <w:b/>
              <w:sz w:val="22"/>
              <w:szCs w:val="22"/>
              <w:lang w:val="ro-RO"/>
            </w:rPr>
          </w:pPr>
        </w:p>
      </w:tc>
      <w:tc>
        <w:tcPr>
          <w:tcW w:w="3101" w:type="dxa"/>
          <w:shd w:val="clear" w:color="auto" w:fill="auto"/>
        </w:tcPr>
        <w:p w:rsidR="00CB70FE" w:rsidRPr="00D20604" w:rsidRDefault="00CB70FE" w:rsidP="00CB70FE">
          <w:pPr>
            <w:pStyle w:val="WW-TableContents"/>
            <w:rPr>
              <w:rFonts w:ascii="Times New Roman" w:hAnsi="Times New Roman"/>
              <w:sz w:val="22"/>
              <w:szCs w:val="22"/>
              <w:lang w:val="ro-RO"/>
            </w:rPr>
          </w:pPr>
          <w:r>
            <w:rPr>
              <w:rFonts w:ascii="Times New Roman" w:hAnsi="Times New Roman"/>
              <w:sz w:val="22"/>
              <w:szCs w:val="22"/>
              <w:lang w:val="ro-RO"/>
            </w:rPr>
            <w:t>Exemplar nr._____</w:t>
          </w:r>
        </w:p>
      </w:tc>
    </w:tr>
  </w:tbl>
  <w:p w:rsidR="00CB70FE" w:rsidRDefault="00CB70FE" w:rsidP="00CB70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FE" w:rsidRPr="008D2535" w:rsidRDefault="00CB70FE" w:rsidP="00CB70FE">
    <w:pPr>
      <w:jc w:val="both"/>
      <w:rPr>
        <w:b/>
        <w:sz w:val="24"/>
        <w:szCs w:val="24"/>
      </w:rPr>
    </w:pPr>
    <w:r>
      <w:rPr>
        <w:b/>
        <w:noProof/>
        <w:sz w:val="24"/>
        <w:szCs w:val="24"/>
        <w:lang w:val="ro-RO" w:eastAsia="ro-RO"/>
      </w:rPr>
      <w:drawing>
        <wp:inline distT="0" distB="0" distL="0" distR="0" wp14:anchorId="13F7B1A2" wp14:editId="20664F7F">
          <wp:extent cx="1704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933575"/>
                  </a:xfrm>
                  <a:prstGeom prst="rect">
                    <a:avLst/>
                  </a:prstGeom>
                  <a:noFill/>
                  <a:ln>
                    <a:noFill/>
                  </a:ln>
                </pic:spPr>
              </pic:pic>
            </a:graphicData>
          </a:graphic>
        </wp:inline>
      </w:drawing>
    </w:r>
    <w:r w:rsidRPr="008D2535">
      <w:rPr>
        <w:b/>
        <w:sz w:val="24"/>
        <w:szCs w:val="24"/>
      </w:rPr>
      <w:t>TEATRUL PENTRU COPII ȘI TINERET „ARIEL”</w:t>
    </w:r>
    <w:r>
      <w:rPr>
        <w:b/>
        <w:sz w:val="24"/>
        <w:szCs w:val="24"/>
      </w:rPr>
      <w:t xml:space="preserve"> </w:t>
    </w:r>
    <w:r w:rsidRPr="008D2535">
      <w:rPr>
        <w:b/>
        <w:sz w:val="24"/>
        <w:szCs w:val="24"/>
      </w:rPr>
      <w:t>TÂRGU-MUREȘ</w:t>
    </w:r>
  </w:p>
  <w:p w:rsidR="00CB70FE" w:rsidRPr="0025788E" w:rsidRDefault="00CB70FE" w:rsidP="00CB70FE">
    <w:pPr>
      <w:tabs>
        <w:tab w:val="left" w:pos="1365"/>
      </w:tabs>
      <w:rPr>
        <w:color w:val="808080"/>
        <w:sz w:val="18"/>
        <w:szCs w:val="18"/>
      </w:rPr>
    </w:pPr>
    <w:r>
      <w:rPr>
        <w:b/>
        <w:sz w:val="32"/>
        <w:szCs w:val="32"/>
      </w:rPr>
      <w:tab/>
    </w:r>
    <w:r w:rsidRPr="0025788E">
      <w:rPr>
        <w:color w:val="808080"/>
        <w:sz w:val="18"/>
        <w:szCs w:val="18"/>
      </w:rPr>
      <w:t xml:space="preserve"> </w:t>
    </w:r>
  </w:p>
  <w:p w:rsidR="00CB70FE" w:rsidRDefault="00CB70FE" w:rsidP="00CB70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2A4"/>
    <w:multiLevelType w:val="hybridMultilevel"/>
    <w:tmpl w:val="1BBC4D0C"/>
    <w:lvl w:ilvl="0" w:tplc="BD5C07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4499B"/>
    <w:multiLevelType w:val="multilevel"/>
    <w:tmpl w:val="DFFECBE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FB7721"/>
    <w:multiLevelType w:val="hybridMultilevel"/>
    <w:tmpl w:val="F0883486"/>
    <w:lvl w:ilvl="0" w:tplc="BD5C07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74DAD"/>
    <w:multiLevelType w:val="hybridMultilevel"/>
    <w:tmpl w:val="146C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478A5"/>
    <w:multiLevelType w:val="hybridMultilevel"/>
    <w:tmpl w:val="69A0B806"/>
    <w:lvl w:ilvl="0" w:tplc="BD5C07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037429"/>
    <w:multiLevelType w:val="multilevel"/>
    <w:tmpl w:val="BF62CABC"/>
    <w:lvl w:ilvl="0">
      <w:start w:val="3"/>
      <w:numFmt w:val="decimal"/>
      <w:lvlText w:val="%1."/>
      <w:lvlJc w:val="left"/>
      <w:pPr>
        <w:tabs>
          <w:tab w:val="num" w:pos="1778"/>
        </w:tabs>
        <w:ind w:left="1778" w:hanging="360"/>
      </w:pPr>
      <w:rPr>
        <w:rFonts w:hint="default"/>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5B77D6E"/>
    <w:multiLevelType w:val="hybridMultilevel"/>
    <w:tmpl w:val="508A53F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610C9"/>
    <w:multiLevelType w:val="hybridMultilevel"/>
    <w:tmpl w:val="5A6ECA14"/>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955F37"/>
    <w:multiLevelType w:val="hybridMultilevel"/>
    <w:tmpl w:val="03845658"/>
    <w:lvl w:ilvl="0" w:tplc="BD5C07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1860CC"/>
    <w:multiLevelType w:val="hybridMultilevel"/>
    <w:tmpl w:val="4ABA24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D334A74"/>
    <w:multiLevelType w:val="hybridMultilevel"/>
    <w:tmpl w:val="05ECA73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1">
    <w:nsid w:val="5E261DE0"/>
    <w:multiLevelType w:val="hybridMultilevel"/>
    <w:tmpl w:val="C93A672C"/>
    <w:lvl w:ilvl="0" w:tplc="04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13AEB"/>
    <w:multiLevelType w:val="hybridMultilevel"/>
    <w:tmpl w:val="94BA47B8"/>
    <w:lvl w:ilvl="0" w:tplc="47AE3FEC">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06784"/>
    <w:multiLevelType w:val="hybridMultilevel"/>
    <w:tmpl w:val="B302D72A"/>
    <w:lvl w:ilvl="0" w:tplc="10A25B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5F93147"/>
    <w:multiLevelType w:val="hybridMultilevel"/>
    <w:tmpl w:val="E0884A3E"/>
    <w:lvl w:ilvl="0" w:tplc="08090015">
      <w:start w:val="1"/>
      <w:numFmt w:val="upperLetter"/>
      <w:lvlText w:val="%1."/>
      <w:lvlJc w:val="left"/>
      <w:pPr>
        <w:ind w:left="1287" w:hanging="360"/>
      </w:pPr>
    </w:lvl>
    <w:lvl w:ilvl="1" w:tplc="1C985164">
      <w:start w:val="1"/>
      <w:numFmt w:val="lowerLetter"/>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762F46E9"/>
    <w:multiLevelType w:val="hybridMultilevel"/>
    <w:tmpl w:val="33768D50"/>
    <w:lvl w:ilvl="0" w:tplc="BD5C078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9"/>
  </w:num>
  <w:num w:numId="3">
    <w:abstractNumId w:val="1"/>
  </w:num>
  <w:num w:numId="4">
    <w:abstractNumId w:val="13"/>
  </w:num>
  <w:num w:numId="5">
    <w:abstractNumId w:val="10"/>
  </w:num>
  <w:num w:numId="6">
    <w:abstractNumId w:val="14"/>
  </w:num>
  <w:num w:numId="7">
    <w:abstractNumId w:val="7"/>
  </w:num>
  <w:num w:numId="8">
    <w:abstractNumId w:val="15"/>
  </w:num>
  <w:num w:numId="9">
    <w:abstractNumId w:val="2"/>
  </w:num>
  <w:num w:numId="10">
    <w:abstractNumId w:val="0"/>
  </w:num>
  <w:num w:numId="11">
    <w:abstractNumId w:val="4"/>
  </w:num>
  <w:num w:numId="12">
    <w:abstractNumId w:val="8"/>
  </w:num>
  <w:num w:numId="13">
    <w:abstractNumId w:val="11"/>
  </w:num>
  <w:num w:numId="14">
    <w:abstractNumId w:val="6"/>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6C"/>
    <w:rsid w:val="000A3AFC"/>
    <w:rsid w:val="001B2F6C"/>
    <w:rsid w:val="0040781E"/>
    <w:rsid w:val="00623DDB"/>
    <w:rsid w:val="006E3491"/>
    <w:rsid w:val="008111E7"/>
    <w:rsid w:val="00893D01"/>
    <w:rsid w:val="00CB70FE"/>
    <w:rsid w:val="00CF29D3"/>
    <w:rsid w:val="00D6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F6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1B2F6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1B2F6C"/>
  </w:style>
  <w:style w:type="paragraph" w:customStyle="1" w:styleId="WW-TableContents">
    <w:name w:val="WW-Table Contents"/>
    <w:basedOn w:val="Corptext"/>
    <w:rsid w:val="001B2F6C"/>
    <w:pPr>
      <w:widowControl w:val="0"/>
      <w:suppressLineNumbers/>
      <w:suppressAutoHyphens/>
      <w:spacing w:line="240" w:lineRule="auto"/>
    </w:pPr>
    <w:rPr>
      <w:rFonts w:ascii="Thorndale" w:eastAsia="Andale Sans UI" w:hAnsi="Thorndale" w:cs="Times New Roman"/>
      <w:sz w:val="24"/>
      <w:szCs w:val="20"/>
    </w:rPr>
  </w:style>
  <w:style w:type="character" w:styleId="Numrdepagin">
    <w:name w:val="page number"/>
    <w:basedOn w:val="Fontdeparagrafimplicit"/>
    <w:rsid w:val="001B2F6C"/>
  </w:style>
  <w:style w:type="paragraph" w:styleId="Corptext">
    <w:name w:val="Body Text"/>
    <w:basedOn w:val="Normal"/>
    <w:link w:val="CorptextCaracter"/>
    <w:uiPriority w:val="99"/>
    <w:semiHidden/>
    <w:unhideWhenUsed/>
    <w:rsid w:val="001B2F6C"/>
    <w:pPr>
      <w:spacing w:after="120"/>
    </w:pPr>
  </w:style>
  <w:style w:type="character" w:customStyle="1" w:styleId="CorptextCaracter">
    <w:name w:val="Corp text Caracter"/>
    <w:basedOn w:val="Fontdeparagrafimplicit"/>
    <w:link w:val="Corptext"/>
    <w:uiPriority w:val="99"/>
    <w:semiHidden/>
    <w:rsid w:val="001B2F6C"/>
  </w:style>
  <w:style w:type="paragraph" w:styleId="TextnBalon">
    <w:name w:val="Balloon Text"/>
    <w:basedOn w:val="Normal"/>
    <w:link w:val="TextnBalonCaracter"/>
    <w:uiPriority w:val="99"/>
    <w:semiHidden/>
    <w:unhideWhenUsed/>
    <w:rsid w:val="001B2F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B2F6C"/>
    <w:rPr>
      <w:rFonts w:ascii="Tahoma" w:hAnsi="Tahoma" w:cs="Tahoma"/>
      <w:sz w:val="16"/>
      <w:szCs w:val="16"/>
    </w:rPr>
  </w:style>
  <w:style w:type="paragraph" w:styleId="Antet">
    <w:name w:val="header"/>
    <w:basedOn w:val="Normal"/>
    <w:link w:val="AntetCaracter"/>
    <w:uiPriority w:val="99"/>
    <w:unhideWhenUsed/>
    <w:rsid w:val="001B2F6C"/>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B2F6C"/>
  </w:style>
  <w:style w:type="paragraph" w:customStyle="1" w:styleId="Default">
    <w:name w:val="Default"/>
    <w:rsid w:val="001B2F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f">
    <w:name w:val="List Paragraph"/>
    <w:basedOn w:val="Normal"/>
    <w:uiPriority w:val="34"/>
    <w:qFormat/>
    <w:rsid w:val="001B2F6C"/>
    <w:pPr>
      <w:ind w:left="720"/>
      <w:contextualSpacing/>
    </w:pPr>
  </w:style>
  <w:style w:type="table" w:styleId="GrilTabel">
    <w:name w:val="Table Grid"/>
    <w:basedOn w:val="TabelNormal"/>
    <w:uiPriority w:val="59"/>
    <w:rsid w:val="00407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F6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1B2F6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1B2F6C"/>
  </w:style>
  <w:style w:type="paragraph" w:customStyle="1" w:styleId="WW-TableContents">
    <w:name w:val="WW-Table Contents"/>
    <w:basedOn w:val="Corptext"/>
    <w:rsid w:val="001B2F6C"/>
    <w:pPr>
      <w:widowControl w:val="0"/>
      <w:suppressLineNumbers/>
      <w:suppressAutoHyphens/>
      <w:spacing w:line="240" w:lineRule="auto"/>
    </w:pPr>
    <w:rPr>
      <w:rFonts w:ascii="Thorndale" w:eastAsia="Andale Sans UI" w:hAnsi="Thorndale" w:cs="Times New Roman"/>
      <w:sz w:val="24"/>
      <w:szCs w:val="20"/>
    </w:rPr>
  </w:style>
  <w:style w:type="character" w:styleId="Numrdepagin">
    <w:name w:val="page number"/>
    <w:basedOn w:val="Fontdeparagrafimplicit"/>
    <w:rsid w:val="001B2F6C"/>
  </w:style>
  <w:style w:type="paragraph" w:styleId="Corptext">
    <w:name w:val="Body Text"/>
    <w:basedOn w:val="Normal"/>
    <w:link w:val="CorptextCaracter"/>
    <w:uiPriority w:val="99"/>
    <w:semiHidden/>
    <w:unhideWhenUsed/>
    <w:rsid w:val="001B2F6C"/>
    <w:pPr>
      <w:spacing w:after="120"/>
    </w:pPr>
  </w:style>
  <w:style w:type="character" w:customStyle="1" w:styleId="CorptextCaracter">
    <w:name w:val="Corp text Caracter"/>
    <w:basedOn w:val="Fontdeparagrafimplicit"/>
    <w:link w:val="Corptext"/>
    <w:uiPriority w:val="99"/>
    <w:semiHidden/>
    <w:rsid w:val="001B2F6C"/>
  </w:style>
  <w:style w:type="paragraph" w:styleId="TextnBalon">
    <w:name w:val="Balloon Text"/>
    <w:basedOn w:val="Normal"/>
    <w:link w:val="TextnBalonCaracter"/>
    <w:uiPriority w:val="99"/>
    <w:semiHidden/>
    <w:unhideWhenUsed/>
    <w:rsid w:val="001B2F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B2F6C"/>
    <w:rPr>
      <w:rFonts w:ascii="Tahoma" w:hAnsi="Tahoma" w:cs="Tahoma"/>
      <w:sz w:val="16"/>
      <w:szCs w:val="16"/>
    </w:rPr>
  </w:style>
  <w:style w:type="paragraph" w:styleId="Antet">
    <w:name w:val="header"/>
    <w:basedOn w:val="Normal"/>
    <w:link w:val="AntetCaracter"/>
    <w:uiPriority w:val="99"/>
    <w:unhideWhenUsed/>
    <w:rsid w:val="001B2F6C"/>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B2F6C"/>
  </w:style>
  <w:style w:type="paragraph" w:customStyle="1" w:styleId="Default">
    <w:name w:val="Default"/>
    <w:rsid w:val="001B2F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f">
    <w:name w:val="List Paragraph"/>
    <w:basedOn w:val="Normal"/>
    <w:uiPriority w:val="34"/>
    <w:qFormat/>
    <w:rsid w:val="001B2F6C"/>
    <w:pPr>
      <w:ind w:left="720"/>
      <w:contextualSpacing/>
    </w:pPr>
  </w:style>
  <w:style w:type="table" w:styleId="GrilTabel">
    <w:name w:val="Table Grid"/>
    <w:basedOn w:val="TabelNormal"/>
    <w:uiPriority w:val="59"/>
    <w:rsid w:val="00407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5592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unsaved://LexNavigator.htm/DB0;LexAct%201241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unsaved://LexNavigator.htm/DB0;LexAct%20606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nap.ro" TargetMode="External"/><Relationship Id="rId4" Type="http://schemas.openxmlformats.org/officeDocument/2006/relationships/settings" Target="settings.xml"/><Relationship Id="rId9" Type="http://schemas.openxmlformats.org/officeDocument/2006/relationships/hyperlink" Target="unsaved://LexNavigator.htm/DB0;LexAct%209819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6993</Words>
  <Characters>40563</Characters>
  <Application>Microsoft Office Word</Application>
  <DocSecurity>0</DocSecurity>
  <Lines>338</Lines>
  <Paragraphs>94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secretariat</cp:lastModifiedBy>
  <cp:revision>2</cp:revision>
  <dcterms:created xsi:type="dcterms:W3CDTF">2021-07-23T09:19:00Z</dcterms:created>
  <dcterms:modified xsi:type="dcterms:W3CDTF">2021-07-23T09:19:00Z</dcterms:modified>
</cp:coreProperties>
</file>